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8F3FF2" w:rsidRPr="00A449E6" w:rsidTr="00D2319D">
        <w:tc>
          <w:tcPr>
            <w:tcW w:w="9062" w:type="dxa"/>
          </w:tcPr>
          <w:p w:rsidR="008F3FF2" w:rsidRPr="00A449E6" w:rsidRDefault="008F3FF2" w:rsidP="00D2319D">
            <w:pPr>
              <w:autoSpaceDE w:val="0"/>
              <w:autoSpaceDN w:val="0"/>
              <w:adjustRightInd w:val="0"/>
              <w:spacing w:line="276" w:lineRule="auto"/>
              <w:jc w:val="center"/>
              <w:rPr>
                <w:rFonts w:ascii="Arial" w:hAnsi="Arial" w:cs="Arial"/>
                <w:b/>
              </w:rPr>
            </w:pPr>
            <w:bookmarkStart w:id="0" w:name="_GoBack"/>
            <w:bookmarkEnd w:id="0"/>
            <w:r w:rsidRPr="00A449E6">
              <w:rPr>
                <w:rFonts w:ascii="Arial" w:hAnsi="Arial" w:cs="Arial"/>
                <w:color w:val="FF0000"/>
              </w:rPr>
              <w:t xml:space="preserve">Dieses Muster wurde von dem Arbeitskreis „Überbrückungshilfe“ der StBK München </w:t>
            </w:r>
            <w:bookmarkStart w:id="1" w:name="_Hlk45044519"/>
            <w:r w:rsidRPr="00A449E6">
              <w:rPr>
                <w:rFonts w:ascii="Arial" w:hAnsi="Arial" w:cs="Arial"/>
                <w:color w:val="FF0000"/>
                <w:shd w:val="clear" w:color="auto" w:fill="FFFFFF"/>
              </w:rPr>
              <w:t>mit größtmöglicher Sorgfalt und nach bestem Wissen und Gewissen</w:t>
            </w:r>
            <w:bookmarkEnd w:id="1"/>
            <w:r w:rsidRPr="00A449E6">
              <w:rPr>
                <w:rFonts w:ascii="Arial" w:hAnsi="Arial" w:cs="Arial"/>
                <w:color w:val="FF0000"/>
                <w:shd w:val="clear" w:color="auto" w:fill="FFFFFF"/>
              </w:rPr>
              <w:t xml:space="preserve"> erstellt und von der Bundessteuerberaterkammer fortentwickelt. Es handelt sich um eine </w:t>
            </w:r>
            <w:r w:rsidRPr="00A449E6">
              <w:rPr>
                <w:rFonts w:ascii="Arial" w:hAnsi="Arial" w:cs="Arial"/>
                <w:b/>
                <w:color w:val="FF0000"/>
                <w:shd w:val="clear" w:color="auto" w:fill="FFFFFF"/>
              </w:rPr>
              <w:t>Arbeitshilfe, die je nach dem vorliegenden Fall ergänzt bzw. angepasst</w:t>
            </w:r>
            <w:r w:rsidRPr="00A449E6">
              <w:rPr>
                <w:rFonts w:ascii="Arial" w:hAnsi="Arial" w:cs="Arial"/>
                <w:color w:val="FF0000"/>
                <w:shd w:val="clear" w:color="auto" w:fill="FFFFFF"/>
              </w:rPr>
              <w:t xml:space="preserve"> werden kann. </w:t>
            </w:r>
            <w:r w:rsidRPr="00A449E6">
              <w:rPr>
                <w:rFonts w:ascii="Arial" w:hAnsi="Arial" w:cs="Arial"/>
                <w:b/>
                <w:color w:val="FF0000"/>
                <w:shd w:val="clear" w:color="auto" w:fill="FFFFFF"/>
              </w:rPr>
              <w:t xml:space="preserve">Die </w:t>
            </w:r>
            <w:r w:rsidR="0067089A" w:rsidRPr="00A449E6">
              <w:rPr>
                <w:rFonts w:ascii="Arial" w:hAnsi="Arial" w:cs="Arial"/>
                <w:b/>
                <w:color w:val="FF0000"/>
                <w:shd w:val="clear" w:color="auto" w:fill="FFFFFF"/>
              </w:rPr>
              <w:t xml:space="preserve">StBK München und </w:t>
            </w:r>
            <w:r w:rsidRPr="00A449E6">
              <w:rPr>
                <w:rFonts w:ascii="Arial" w:hAnsi="Arial" w:cs="Arial"/>
                <w:b/>
                <w:color w:val="FF0000"/>
                <w:shd w:val="clear" w:color="auto" w:fill="FFFFFF"/>
              </w:rPr>
              <w:t>Bun</w:t>
            </w:r>
            <w:r w:rsidR="0067089A" w:rsidRPr="00A449E6">
              <w:rPr>
                <w:rFonts w:ascii="Arial" w:hAnsi="Arial" w:cs="Arial"/>
                <w:b/>
                <w:color w:val="FF0000"/>
                <w:shd w:val="clear" w:color="auto" w:fill="FFFFFF"/>
              </w:rPr>
              <w:t>dessteuerberaterkammer übernehmen</w:t>
            </w:r>
            <w:r w:rsidRPr="00A449E6">
              <w:rPr>
                <w:rFonts w:ascii="Arial" w:hAnsi="Arial" w:cs="Arial"/>
                <w:b/>
                <w:color w:val="FF0000"/>
                <w:shd w:val="clear" w:color="auto" w:fill="FFFFFF"/>
              </w:rPr>
              <w:t xml:space="preserve"> </w:t>
            </w:r>
            <w:r w:rsidRPr="00A449E6">
              <w:rPr>
                <w:rFonts w:ascii="Arial" w:hAnsi="Arial" w:cs="Arial"/>
                <w:b/>
                <w:color w:val="FF0000"/>
                <w:u w:val="single"/>
                <w:shd w:val="clear" w:color="auto" w:fill="FFFFFF"/>
              </w:rPr>
              <w:t>keine Gewähr</w:t>
            </w:r>
            <w:r w:rsidRPr="00A449E6">
              <w:rPr>
                <w:rFonts w:ascii="Arial" w:hAnsi="Arial" w:cs="Arial"/>
                <w:b/>
                <w:color w:val="FF0000"/>
                <w:shd w:val="clear" w:color="auto" w:fill="FFFFFF"/>
              </w:rPr>
              <w:t xml:space="preserve"> für die Aktualität, Vollständigkeit und Richtigkeit der bereitgestellten Formulierungen und Inhalte.</w:t>
            </w:r>
          </w:p>
        </w:tc>
      </w:tr>
    </w:tbl>
    <w:p w:rsidR="008F3FF2" w:rsidRPr="00A449E6" w:rsidRDefault="008F3FF2" w:rsidP="008F3FF2">
      <w:pPr>
        <w:autoSpaceDE w:val="0"/>
        <w:autoSpaceDN w:val="0"/>
        <w:adjustRightInd w:val="0"/>
        <w:spacing w:after="0" w:line="240" w:lineRule="auto"/>
        <w:jc w:val="center"/>
        <w:rPr>
          <w:rFonts w:ascii="Arial" w:hAnsi="Arial" w:cs="Arial"/>
          <w:b/>
        </w:rPr>
      </w:pPr>
    </w:p>
    <w:p w:rsidR="008F3FF2" w:rsidRPr="00181945" w:rsidRDefault="008F3FF2" w:rsidP="008F3FF2">
      <w:pPr>
        <w:autoSpaceDE w:val="0"/>
        <w:autoSpaceDN w:val="0"/>
        <w:adjustRightInd w:val="0"/>
        <w:spacing w:after="0" w:line="240" w:lineRule="auto"/>
        <w:jc w:val="center"/>
        <w:rPr>
          <w:rFonts w:ascii="Arial" w:hAnsi="Arial" w:cs="Arial"/>
          <w:i/>
          <w:u w:val="single"/>
        </w:rPr>
      </w:pPr>
      <w:r w:rsidRPr="00181945">
        <w:rPr>
          <w:rFonts w:ascii="Arial" w:hAnsi="Arial" w:cs="Arial"/>
          <w:i/>
          <w:u w:val="single"/>
        </w:rPr>
        <w:t xml:space="preserve">Stand: </w:t>
      </w:r>
      <w:r w:rsidR="00782806" w:rsidRPr="00181945">
        <w:rPr>
          <w:rFonts w:ascii="Arial" w:hAnsi="Arial" w:cs="Arial"/>
          <w:i/>
          <w:u w:val="single"/>
        </w:rPr>
        <w:t>20</w:t>
      </w:r>
      <w:r w:rsidR="0067089A" w:rsidRPr="00181945">
        <w:rPr>
          <w:rFonts w:ascii="Arial" w:hAnsi="Arial" w:cs="Arial"/>
          <w:i/>
          <w:u w:val="single"/>
        </w:rPr>
        <w:t>.0</w:t>
      </w:r>
      <w:r w:rsidR="00AD103C" w:rsidRPr="00181945">
        <w:rPr>
          <w:rFonts w:ascii="Arial" w:hAnsi="Arial" w:cs="Arial"/>
          <w:i/>
          <w:u w:val="single"/>
        </w:rPr>
        <w:t>1</w:t>
      </w:r>
      <w:r w:rsidRPr="00181945">
        <w:rPr>
          <w:rFonts w:ascii="Arial" w:hAnsi="Arial" w:cs="Arial"/>
          <w:i/>
          <w:u w:val="single"/>
        </w:rPr>
        <w:t xml:space="preserve"> 202</w:t>
      </w:r>
      <w:r w:rsidR="00AD103C" w:rsidRPr="00181945">
        <w:rPr>
          <w:rFonts w:ascii="Arial" w:hAnsi="Arial" w:cs="Arial"/>
          <w:i/>
          <w:u w:val="single"/>
        </w:rPr>
        <w:t>2</w:t>
      </w:r>
    </w:p>
    <w:p w:rsidR="008F3FF2" w:rsidRPr="00181945" w:rsidRDefault="008F3FF2" w:rsidP="008F3FF2">
      <w:pPr>
        <w:autoSpaceDE w:val="0"/>
        <w:autoSpaceDN w:val="0"/>
        <w:adjustRightInd w:val="0"/>
        <w:spacing w:after="0" w:line="240" w:lineRule="auto"/>
        <w:jc w:val="center"/>
        <w:rPr>
          <w:rFonts w:ascii="Arial" w:hAnsi="Arial" w:cs="Arial"/>
          <w:b/>
        </w:rPr>
      </w:pPr>
    </w:p>
    <w:p w:rsidR="008F3FF2" w:rsidRPr="00181945" w:rsidRDefault="008F3FF2" w:rsidP="008F3FF2">
      <w:pPr>
        <w:autoSpaceDE w:val="0"/>
        <w:autoSpaceDN w:val="0"/>
        <w:adjustRightInd w:val="0"/>
        <w:spacing w:after="0" w:line="240" w:lineRule="auto"/>
        <w:jc w:val="center"/>
        <w:rPr>
          <w:rFonts w:ascii="Arial" w:hAnsi="Arial" w:cs="Arial"/>
          <w:b/>
        </w:rPr>
      </w:pPr>
    </w:p>
    <w:p w:rsidR="008F3FF2" w:rsidRPr="00181945" w:rsidRDefault="008F3FF2" w:rsidP="008F3FF2">
      <w:pPr>
        <w:autoSpaceDE w:val="0"/>
        <w:autoSpaceDN w:val="0"/>
        <w:adjustRightInd w:val="0"/>
        <w:spacing w:after="0" w:line="240" w:lineRule="auto"/>
        <w:jc w:val="center"/>
        <w:rPr>
          <w:rFonts w:ascii="Arial" w:hAnsi="Arial" w:cs="Arial"/>
          <w:b/>
        </w:rPr>
      </w:pPr>
      <w:r w:rsidRPr="00181945">
        <w:rPr>
          <w:rFonts w:ascii="Arial" w:hAnsi="Arial" w:cs="Arial"/>
          <w:b/>
        </w:rPr>
        <w:t>Zusatzvereinbarung zur Beantragung der Gewährung der Überbrückungshilfe I</w:t>
      </w:r>
      <w:r w:rsidR="00AD103C" w:rsidRPr="00181945">
        <w:rPr>
          <w:rFonts w:ascii="Arial" w:hAnsi="Arial" w:cs="Arial"/>
          <w:b/>
        </w:rPr>
        <w:t>V</w:t>
      </w:r>
    </w:p>
    <w:p w:rsidR="008F3FF2" w:rsidRPr="00181945" w:rsidRDefault="008F3FF2" w:rsidP="008F3FF2">
      <w:pPr>
        <w:autoSpaceDE w:val="0"/>
        <w:autoSpaceDN w:val="0"/>
        <w:adjustRightInd w:val="0"/>
        <w:spacing w:after="0" w:line="240" w:lineRule="auto"/>
        <w:jc w:val="both"/>
        <w:rPr>
          <w:rFonts w:ascii="Arial" w:hAnsi="Arial" w:cs="Arial"/>
        </w:rPr>
      </w:pPr>
    </w:p>
    <w:p w:rsidR="008F3FF2" w:rsidRPr="00181945" w:rsidRDefault="008F3FF2" w:rsidP="008F3FF2">
      <w:pPr>
        <w:autoSpaceDE w:val="0"/>
        <w:autoSpaceDN w:val="0"/>
        <w:adjustRightInd w:val="0"/>
        <w:spacing w:after="0" w:line="240" w:lineRule="auto"/>
        <w:jc w:val="center"/>
        <w:rPr>
          <w:rFonts w:ascii="Arial" w:hAnsi="Arial" w:cs="Arial"/>
        </w:rPr>
      </w:pPr>
      <w:r w:rsidRPr="00181945">
        <w:rPr>
          <w:rFonts w:ascii="Arial" w:hAnsi="Arial" w:cs="Arial"/>
        </w:rPr>
        <w:t>zwischen</w:t>
      </w:r>
    </w:p>
    <w:p w:rsidR="008F3FF2" w:rsidRPr="00181945" w:rsidRDefault="008F3FF2" w:rsidP="008F3FF2">
      <w:pPr>
        <w:autoSpaceDE w:val="0"/>
        <w:autoSpaceDN w:val="0"/>
        <w:adjustRightInd w:val="0"/>
        <w:spacing w:after="0" w:line="240" w:lineRule="auto"/>
        <w:jc w:val="center"/>
        <w:rPr>
          <w:rFonts w:ascii="Arial" w:hAnsi="Arial" w:cs="Arial"/>
        </w:rPr>
      </w:pPr>
    </w:p>
    <w:p w:rsidR="008F3FF2" w:rsidRPr="00181945" w:rsidRDefault="008F3FF2" w:rsidP="008F3FF2">
      <w:pPr>
        <w:autoSpaceDE w:val="0"/>
        <w:autoSpaceDN w:val="0"/>
        <w:adjustRightInd w:val="0"/>
        <w:spacing w:after="0" w:line="240" w:lineRule="auto"/>
        <w:jc w:val="both"/>
        <w:rPr>
          <w:rFonts w:ascii="Arial" w:hAnsi="Arial" w:cs="Arial"/>
          <w:i/>
        </w:rPr>
      </w:pPr>
      <w:r w:rsidRPr="00181945">
        <w:rPr>
          <w:rFonts w:ascii="Arial" w:hAnsi="Arial" w:cs="Arial"/>
          <w:i/>
        </w:rPr>
        <w:t xml:space="preserve">Name des Mandanten </w:t>
      </w:r>
    </w:p>
    <w:p w:rsidR="008F3FF2" w:rsidRPr="00181945" w:rsidRDefault="008F3FF2" w:rsidP="008F3FF2">
      <w:pPr>
        <w:autoSpaceDE w:val="0"/>
        <w:autoSpaceDN w:val="0"/>
        <w:adjustRightInd w:val="0"/>
        <w:spacing w:after="0" w:line="240" w:lineRule="auto"/>
        <w:jc w:val="both"/>
        <w:rPr>
          <w:rFonts w:ascii="Arial" w:hAnsi="Arial" w:cs="Arial"/>
          <w:i/>
        </w:rPr>
      </w:pPr>
      <w:r w:rsidRPr="00181945">
        <w:rPr>
          <w:rFonts w:ascii="Arial" w:hAnsi="Arial" w:cs="Arial"/>
          <w:i/>
        </w:rPr>
        <w:t>Firma</w:t>
      </w:r>
    </w:p>
    <w:p w:rsidR="008F3FF2" w:rsidRPr="00181945" w:rsidRDefault="008F3FF2" w:rsidP="008F3FF2">
      <w:pPr>
        <w:autoSpaceDE w:val="0"/>
        <w:autoSpaceDN w:val="0"/>
        <w:adjustRightInd w:val="0"/>
        <w:spacing w:after="0" w:line="240" w:lineRule="auto"/>
        <w:jc w:val="both"/>
        <w:rPr>
          <w:rFonts w:ascii="Arial" w:hAnsi="Arial" w:cs="Arial"/>
          <w:i/>
        </w:rPr>
      </w:pPr>
      <w:r w:rsidRPr="00181945">
        <w:rPr>
          <w:rFonts w:ascii="Arial" w:hAnsi="Arial" w:cs="Arial"/>
          <w:i/>
        </w:rPr>
        <w:t xml:space="preserve">Vertreten </w:t>
      </w:r>
      <w:proofErr w:type="gramStart"/>
      <w:r w:rsidRPr="00181945">
        <w:rPr>
          <w:rFonts w:ascii="Arial" w:hAnsi="Arial" w:cs="Arial"/>
          <w:i/>
        </w:rPr>
        <w:t>durch Name</w:t>
      </w:r>
      <w:proofErr w:type="gramEnd"/>
      <w:r w:rsidRPr="00181945">
        <w:rPr>
          <w:rFonts w:ascii="Arial" w:hAnsi="Arial" w:cs="Arial"/>
          <w:i/>
        </w:rPr>
        <w:t>, Vorname</w:t>
      </w:r>
    </w:p>
    <w:p w:rsidR="008F3FF2" w:rsidRPr="00181945" w:rsidRDefault="008F3FF2" w:rsidP="008F3FF2">
      <w:pPr>
        <w:tabs>
          <w:tab w:val="left" w:pos="3828"/>
        </w:tabs>
        <w:autoSpaceDE w:val="0"/>
        <w:autoSpaceDN w:val="0"/>
        <w:adjustRightInd w:val="0"/>
        <w:spacing w:after="0" w:line="240" w:lineRule="auto"/>
        <w:jc w:val="both"/>
        <w:rPr>
          <w:rFonts w:ascii="Arial" w:hAnsi="Arial" w:cs="Arial"/>
          <w:i/>
        </w:rPr>
      </w:pPr>
      <w:r w:rsidRPr="00181945">
        <w:rPr>
          <w:rFonts w:ascii="Arial" w:hAnsi="Arial" w:cs="Arial"/>
          <w:i/>
        </w:rPr>
        <w:t>Anschrift</w:t>
      </w:r>
    </w:p>
    <w:p w:rsidR="008F3FF2" w:rsidRPr="00181945" w:rsidRDefault="008F3FF2" w:rsidP="008F3FF2">
      <w:pPr>
        <w:tabs>
          <w:tab w:val="left" w:pos="3828"/>
        </w:tabs>
        <w:autoSpaceDE w:val="0"/>
        <w:autoSpaceDN w:val="0"/>
        <w:adjustRightInd w:val="0"/>
        <w:spacing w:after="0" w:line="240" w:lineRule="auto"/>
        <w:jc w:val="center"/>
        <w:rPr>
          <w:rFonts w:ascii="Arial" w:hAnsi="Arial" w:cs="Arial"/>
        </w:rPr>
      </w:pPr>
      <w:r w:rsidRPr="00181945">
        <w:rPr>
          <w:rFonts w:ascii="Arial" w:hAnsi="Arial" w:cs="Arial"/>
        </w:rPr>
        <w:t>(im Folgenden kurz als „Antragssteller“ bezeichnet)</w:t>
      </w:r>
    </w:p>
    <w:p w:rsidR="008F3FF2" w:rsidRPr="00181945" w:rsidRDefault="008F3FF2" w:rsidP="008F3FF2">
      <w:pPr>
        <w:autoSpaceDE w:val="0"/>
        <w:autoSpaceDN w:val="0"/>
        <w:adjustRightInd w:val="0"/>
        <w:spacing w:after="0" w:line="240" w:lineRule="auto"/>
        <w:jc w:val="center"/>
        <w:rPr>
          <w:rFonts w:ascii="Arial" w:hAnsi="Arial" w:cs="Arial"/>
        </w:rPr>
      </w:pPr>
    </w:p>
    <w:p w:rsidR="0020767B" w:rsidRPr="00181945" w:rsidRDefault="0020767B" w:rsidP="008F3FF2">
      <w:pPr>
        <w:autoSpaceDE w:val="0"/>
        <w:autoSpaceDN w:val="0"/>
        <w:adjustRightInd w:val="0"/>
        <w:spacing w:after="0" w:line="240" w:lineRule="auto"/>
        <w:jc w:val="center"/>
        <w:rPr>
          <w:rFonts w:ascii="Arial" w:hAnsi="Arial" w:cs="Arial"/>
        </w:rPr>
      </w:pPr>
    </w:p>
    <w:p w:rsidR="008F3FF2" w:rsidRPr="00181945" w:rsidRDefault="008F3FF2" w:rsidP="008F3FF2">
      <w:pPr>
        <w:autoSpaceDE w:val="0"/>
        <w:autoSpaceDN w:val="0"/>
        <w:adjustRightInd w:val="0"/>
        <w:spacing w:after="0" w:line="240" w:lineRule="auto"/>
        <w:jc w:val="center"/>
        <w:rPr>
          <w:rFonts w:ascii="Arial" w:hAnsi="Arial" w:cs="Arial"/>
        </w:rPr>
      </w:pPr>
      <w:r w:rsidRPr="00181945">
        <w:rPr>
          <w:rFonts w:ascii="Arial" w:hAnsi="Arial" w:cs="Arial"/>
        </w:rPr>
        <w:t>und</w:t>
      </w:r>
    </w:p>
    <w:p w:rsidR="008F3FF2" w:rsidRPr="00181945" w:rsidRDefault="008F3FF2" w:rsidP="008F3FF2">
      <w:pPr>
        <w:autoSpaceDE w:val="0"/>
        <w:autoSpaceDN w:val="0"/>
        <w:adjustRightInd w:val="0"/>
        <w:spacing w:after="0" w:line="240" w:lineRule="auto"/>
        <w:jc w:val="both"/>
        <w:rPr>
          <w:rFonts w:ascii="Arial" w:hAnsi="Arial" w:cs="Arial"/>
          <w:i/>
        </w:rPr>
      </w:pPr>
    </w:p>
    <w:p w:rsidR="0020767B" w:rsidRPr="00181945" w:rsidRDefault="0020767B" w:rsidP="008F3FF2">
      <w:pPr>
        <w:autoSpaceDE w:val="0"/>
        <w:autoSpaceDN w:val="0"/>
        <w:adjustRightInd w:val="0"/>
        <w:spacing w:after="0" w:line="240" w:lineRule="auto"/>
        <w:jc w:val="both"/>
        <w:rPr>
          <w:rFonts w:ascii="Arial" w:hAnsi="Arial" w:cs="Arial"/>
          <w:i/>
        </w:rPr>
      </w:pPr>
    </w:p>
    <w:p w:rsidR="008F3FF2" w:rsidRPr="00181945" w:rsidRDefault="008F3FF2" w:rsidP="008F3FF2">
      <w:pPr>
        <w:autoSpaceDE w:val="0"/>
        <w:autoSpaceDN w:val="0"/>
        <w:adjustRightInd w:val="0"/>
        <w:spacing w:after="0" w:line="240" w:lineRule="auto"/>
        <w:jc w:val="both"/>
        <w:rPr>
          <w:rFonts w:ascii="Arial" w:hAnsi="Arial" w:cs="Arial"/>
          <w:i/>
        </w:rPr>
      </w:pPr>
      <w:r w:rsidRPr="00181945">
        <w:rPr>
          <w:rFonts w:ascii="Arial" w:hAnsi="Arial" w:cs="Arial"/>
          <w:i/>
        </w:rPr>
        <w:t xml:space="preserve">Name des StB </w:t>
      </w:r>
    </w:p>
    <w:p w:rsidR="008F3FF2" w:rsidRPr="00181945" w:rsidRDefault="008F3FF2" w:rsidP="008F3FF2">
      <w:pPr>
        <w:autoSpaceDE w:val="0"/>
        <w:autoSpaceDN w:val="0"/>
        <w:adjustRightInd w:val="0"/>
        <w:spacing w:after="0" w:line="240" w:lineRule="auto"/>
        <w:jc w:val="both"/>
        <w:rPr>
          <w:rFonts w:ascii="Arial" w:hAnsi="Arial" w:cs="Arial"/>
          <w:i/>
        </w:rPr>
      </w:pPr>
      <w:r w:rsidRPr="00181945">
        <w:rPr>
          <w:rFonts w:ascii="Arial" w:hAnsi="Arial" w:cs="Arial"/>
          <w:i/>
        </w:rPr>
        <w:t>Anschrift</w:t>
      </w:r>
    </w:p>
    <w:p w:rsidR="008F3FF2" w:rsidRPr="00181945" w:rsidRDefault="008F3FF2" w:rsidP="008F3FF2">
      <w:pPr>
        <w:tabs>
          <w:tab w:val="left" w:pos="3828"/>
        </w:tabs>
        <w:autoSpaceDE w:val="0"/>
        <w:autoSpaceDN w:val="0"/>
        <w:adjustRightInd w:val="0"/>
        <w:spacing w:after="0" w:line="240" w:lineRule="auto"/>
        <w:jc w:val="center"/>
        <w:rPr>
          <w:rFonts w:ascii="Arial" w:hAnsi="Arial" w:cs="Arial"/>
        </w:rPr>
      </w:pPr>
      <w:r w:rsidRPr="00181945">
        <w:rPr>
          <w:rFonts w:ascii="Arial" w:hAnsi="Arial" w:cs="Arial"/>
        </w:rPr>
        <w:t>(im Folgenden kurz als „Auftragnehmer“ bezeichnet)</w:t>
      </w:r>
    </w:p>
    <w:p w:rsidR="008F3FF2" w:rsidRPr="00181945" w:rsidRDefault="008F3FF2" w:rsidP="008F3FF2">
      <w:pPr>
        <w:autoSpaceDE w:val="0"/>
        <w:autoSpaceDN w:val="0"/>
        <w:adjustRightInd w:val="0"/>
        <w:spacing w:after="0" w:line="240" w:lineRule="auto"/>
        <w:jc w:val="both"/>
        <w:rPr>
          <w:rFonts w:ascii="Arial" w:hAnsi="Arial" w:cs="Arial"/>
          <w:i/>
        </w:rPr>
      </w:pPr>
    </w:p>
    <w:p w:rsidR="0020767B" w:rsidRPr="00181945" w:rsidRDefault="0020767B" w:rsidP="008F3FF2">
      <w:pPr>
        <w:autoSpaceDE w:val="0"/>
        <w:autoSpaceDN w:val="0"/>
        <w:adjustRightInd w:val="0"/>
        <w:spacing w:after="0" w:line="240" w:lineRule="auto"/>
        <w:jc w:val="both"/>
        <w:rPr>
          <w:rFonts w:ascii="Arial" w:hAnsi="Arial" w:cs="Arial"/>
          <w:i/>
        </w:rPr>
      </w:pPr>
    </w:p>
    <w:p w:rsidR="008F3FF2" w:rsidRPr="00181945" w:rsidRDefault="008F3FF2" w:rsidP="008F3FF2">
      <w:pPr>
        <w:autoSpaceDE w:val="0"/>
        <w:autoSpaceDN w:val="0"/>
        <w:adjustRightInd w:val="0"/>
        <w:spacing w:after="0" w:line="240" w:lineRule="auto"/>
        <w:jc w:val="both"/>
        <w:rPr>
          <w:rFonts w:ascii="Arial" w:hAnsi="Arial" w:cs="Arial"/>
          <w:i/>
        </w:rPr>
      </w:pPr>
    </w:p>
    <w:p w:rsidR="008F3FF2" w:rsidRPr="00181945" w:rsidRDefault="008F3FF2" w:rsidP="00BD1B83">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181945">
        <w:rPr>
          <w:rFonts w:ascii="Arial" w:hAnsi="Arial" w:cs="Arial"/>
          <w:b/>
        </w:rPr>
        <w:t>Auftrag</w:t>
      </w:r>
    </w:p>
    <w:p w:rsidR="008F3FF2" w:rsidRPr="00181945"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67089A" w:rsidRPr="00181945" w:rsidRDefault="008F3FF2" w:rsidP="00BD1B83">
      <w:pPr>
        <w:pStyle w:val="Listenabsatz"/>
        <w:tabs>
          <w:tab w:val="left" w:pos="426"/>
          <w:tab w:val="left" w:pos="851"/>
          <w:tab w:val="left" w:pos="1276"/>
        </w:tabs>
        <w:autoSpaceDE w:val="0"/>
        <w:autoSpaceDN w:val="0"/>
        <w:adjustRightInd w:val="0"/>
        <w:spacing w:after="0" w:line="240" w:lineRule="auto"/>
        <w:ind w:left="425"/>
        <w:contextualSpacing w:val="0"/>
        <w:jc w:val="both"/>
        <w:rPr>
          <w:rFonts w:ascii="Arial" w:hAnsi="Arial" w:cs="Arial"/>
          <w:lang w:eastAsia="de-DE"/>
        </w:rPr>
      </w:pPr>
      <w:r w:rsidRPr="00181945">
        <w:rPr>
          <w:rFonts w:ascii="Arial" w:hAnsi="Arial" w:cs="Arial"/>
        </w:rPr>
        <w:t>Der Antragssteller beauftragt den Auftragnehmer</w:t>
      </w:r>
      <w:r w:rsidRPr="00181945" w:rsidDel="000A072D">
        <w:rPr>
          <w:rFonts w:ascii="Arial" w:hAnsi="Arial" w:cs="Arial"/>
        </w:rPr>
        <w:t xml:space="preserve"> </w:t>
      </w:r>
      <w:r w:rsidRPr="00181945">
        <w:rPr>
          <w:rFonts w:ascii="Arial" w:hAnsi="Arial" w:cs="Arial"/>
        </w:rPr>
        <w:t xml:space="preserve">mit der Prüfung des Vorliegens der Voraussetzungen für die Beantragung der Überbrückungshilfe </w:t>
      </w:r>
      <w:r w:rsidR="006D3D93" w:rsidRPr="00181945">
        <w:rPr>
          <w:rFonts w:ascii="Arial" w:hAnsi="Arial" w:cs="Arial"/>
        </w:rPr>
        <w:t>I</w:t>
      </w:r>
      <w:r w:rsidR="00AD103C" w:rsidRPr="00181945">
        <w:rPr>
          <w:rFonts w:ascii="Arial" w:hAnsi="Arial" w:cs="Arial"/>
        </w:rPr>
        <w:t>V</w:t>
      </w:r>
      <w:r w:rsidR="006D3D93" w:rsidRPr="00181945">
        <w:rPr>
          <w:rFonts w:ascii="Arial" w:hAnsi="Arial" w:cs="Arial"/>
        </w:rPr>
        <w:t xml:space="preserve"> </w:t>
      </w:r>
      <w:r w:rsidRPr="00181945">
        <w:rPr>
          <w:rFonts w:ascii="Arial" w:hAnsi="Arial" w:cs="Arial"/>
        </w:rPr>
        <w:t xml:space="preserve">und mit der Begleitung </w:t>
      </w:r>
      <w:r w:rsidR="0067089A" w:rsidRPr="00181945">
        <w:rPr>
          <w:rFonts w:ascii="Arial" w:hAnsi="Arial" w:cs="Arial"/>
        </w:rPr>
        <w:t>in dem erforderlichen Verfahren, mit der Durchführung folgender Tätigkeiten:</w:t>
      </w:r>
    </w:p>
    <w:p w:rsidR="008F6979" w:rsidRPr="00181945" w:rsidRDefault="008F6979"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67089A" w:rsidRPr="00181945" w:rsidRDefault="0067089A" w:rsidP="00BD1B83">
      <w:pPr>
        <w:pStyle w:val="Listenabsatz"/>
        <w:numPr>
          <w:ilvl w:val="0"/>
          <w:numId w:val="6"/>
        </w:numPr>
        <w:tabs>
          <w:tab w:val="left" w:pos="1276"/>
        </w:tabs>
        <w:autoSpaceDE w:val="0"/>
        <w:autoSpaceDN w:val="0"/>
        <w:spacing w:after="0" w:line="240" w:lineRule="auto"/>
        <w:ind w:left="851" w:hanging="426"/>
        <w:contextualSpacing w:val="0"/>
        <w:jc w:val="both"/>
        <w:rPr>
          <w:rFonts w:ascii="Arial" w:hAnsi="Arial" w:cs="Arial"/>
        </w:rPr>
      </w:pPr>
      <w:r w:rsidRPr="00181945">
        <w:rPr>
          <w:rFonts w:ascii="Arial" w:hAnsi="Arial" w:cs="Arial"/>
        </w:rPr>
        <w:t xml:space="preserve">Prüfung des Vorliegens der Voraussetzungen für die Antragsberechtigung des Antragsstellers zur Gewährung von Überbrückungshilfe </w:t>
      </w:r>
      <w:r w:rsidR="006D3D93" w:rsidRPr="00181945">
        <w:rPr>
          <w:rFonts w:ascii="Arial" w:hAnsi="Arial" w:cs="Arial"/>
        </w:rPr>
        <w:t>I</w:t>
      </w:r>
      <w:r w:rsidR="00AD103C" w:rsidRPr="00181945">
        <w:rPr>
          <w:rFonts w:ascii="Arial" w:hAnsi="Arial" w:cs="Arial"/>
        </w:rPr>
        <w:t>V</w:t>
      </w:r>
      <w:r w:rsidRPr="00181945">
        <w:rPr>
          <w:rFonts w:ascii="Arial" w:hAnsi="Arial" w:cs="Arial"/>
        </w:rPr>
        <w:t>,</w:t>
      </w:r>
    </w:p>
    <w:p w:rsidR="00BD1B83" w:rsidRPr="00181945" w:rsidRDefault="00BD1B83" w:rsidP="00BD1B83">
      <w:pPr>
        <w:tabs>
          <w:tab w:val="left" w:pos="1276"/>
        </w:tabs>
        <w:autoSpaceDE w:val="0"/>
        <w:autoSpaceDN w:val="0"/>
        <w:spacing w:after="0" w:line="240" w:lineRule="auto"/>
        <w:jc w:val="both"/>
        <w:rPr>
          <w:rFonts w:ascii="Arial" w:hAnsi="Arial" w:cs="Arial"/>
        </w:rPr>
      </w:pPr>
    </w:p>
    <w:p w:rsidR="0067089A" w:rsidRPr="00181945" w:rsidRDefault="0067089A" w:rsidP="00BD1B83">
      <w:pPr>
        <w:pStyle w:val="Listenabsatz"/>
        <w:numPr>
          <w:ilvl w:val="0"/>
          <w:numId w:val="6"/>
        </w:numPr>
        <w:tabs>
          <w:tab w:val="left" w:pos="1276"/>
        </w:tabs>
        <w:autoSpaceDE w:val="0"/>
        <w:autoSpaceDN w:val="0"/>
        <w:spacing w:after="0" w:line="240" w:lineRule="auto"/>
        <w:ind w:left="851" w:hanging="426"/>
        <w:contextualSpacing w:val="0"/>
        <w:jc w:val="both"/>
        <w:rPr>
          <w:rFonts w:ascii="Arial" w:hAnsi="Arial" w:cs="Arial"/>
        </w:rPr>
      </w:pPr>
      <w:r w:rsidRPr="00181945">
        <w:rPr>
          <w:rFonts w:ascii="Arial" w:hAnsi="Arial" w:cs="Arial"/>
        </w:rPr>
        <w:t xml:space="preserve">Vornahme der erforderlichen, konkreten Berechnungen zur Überbrückungshilfe </w:t>
      </w:r>
      <w:r w:rsidR="006D3D93" w:rsidRPr="00181945">
        <w:rPr>
          <w:rFonts w:ascii="Arial" w:hAnsi="Arial" w:cs="Arial"/>
        </w:rPr>
        <w:t>I</w:t>
      </w:r>
      <w:r w:rsidR="00AD103C" w:rsidRPr="00181945">
        <w:rPr>
          <w:rFonts w:ascii="Arial" w:hAnsi="Arial" w:cs="Arial"/>
        </w:rPr>
        <w:t>V</w:t>
      </w:r>
      <w:r w:rsidRPr="00181945">
        <w:rPr>
          <w:rFonts w:ascii="Arial" w:hAnsi="Arial" w:cs="Arial"/>
        </w:rPr>
        <w:t xml:space="preserve"> für die jeweiligen Fördermonate auf Basis der vom Antragsteller zur Verfügung gestellten Daten, sowie</w:t>
      </w:r>
    </w:p>
    <w:p w:rsidR="00BD1B83" w:rsidRPr="00181945" w:rsidRDefault="00BD1B83" w:rsidP="00BD1B83">
      <w:pPr>
        <w:tabs>
          <w:tab w:val="left" w:pos="1276"/>
        </w:tabs>
        <w:autoSpaceDE w:val="0"/>
        <w:autoSpaceDN w:val="0"/>
        <w:spacing w:after="0" w:line="240" w:lineRule="auto"/>
        <w:jc w:val="both"/>
        <w:rPr>
          <w:rFonts w:ascii="Arial" w:hAnsi="Arial" w:cs="Arial"/>
        </w:rPr>
      </w:pPr>
    </w:p>
    <w:p w:rsidR="0067089A" w:rsidRPr="00181945" w:rsidRDefault="0067089A" w:rsidP="00BD1B83">
      <w:pPr>
        <w:pStyle w:val="Listenabsatz"/>
        <w:numPr>
          <w:ilvl w:val="0"/>
          <w:numId w:val="6"/>
        </w:numPr>
        <w:tabs>
          <w:tab w:val="left" w:pos="1276"/>
        </w:tabs>
        <w:autoSpaceDE w:val="0"/>
        <w:autoSpaceDN w:val="0"/>
        <w:spacing w:after="0" w:line="240" w:lineRule="auto"/>
        <w:ind w:left="851" w:hanging="426"/>
        <w:contextualSpacing w:val="0"/>
        <w:jc w:val="both"/>
        <w:rPr>
          <w:rFonts w:ascii="Arial" w:hAnsi="Arial" w:cs="Arial"/>
        </w:rPr>
      </w:pPr>
      <w:r w:rsidRPr="00181945">
        <w:rPr>
          <w:rFonts w:ascii="Arial" w:hAnsi="Arial" w:cs="Arial"/>
        </w:rPr>
        <w:t>Einreichung der erforderlichen Anträge und Bestätigungen sowie Begleitung in dem Verfahren und Vornahme der Schlussabrechnung.</w:t>
      </w:r>
    </w:p>
    <w:p w:rsidR="008F3FF2" w:rsidRPr="00181945"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181945" w:rsidRDefault="008F3FF2" w:rsidP="00BD1B83">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181945">
        <w:rPr>
          <w:rFonts w:ascii="Arial" w:hAnsi="Arial" w:cs="Arial"/>
          <w:b/>
        </w:rPr>
        <w:t>Honorarvereinbarung</w:t>
      </w:r>
    </w:p>
    <w:p w:rsidR="008F3FF2" w:rsidRPr="00181945"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181945" w:rsidRDefault="006C77B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181945">
        <w:rPr>
          <w:rFonts w:ascii="Arial" w:hAnsi="Arial" w:cs="Arial"/>
        </w:rPr>
        <w:tab/>
      </w:r>
      <w:r w:rsidR="008F3FF2" w:rsidRPr="00181945">
        <w:rPr>
          <w:rFonts w:ascii="Arial" w:hAnsi="Arial" w:cs="Arial"/>
        </w:rPr>
        <w:t xml:space="preserve">Die Abrechnung der Tätigkeit erfolgt mit einem Stundensatz von … € zuzüglich </w:t>
      </w:r>
      <w:r w:rsidR="00782806" w:rsidRPr="00181945">
        <w:rPr>
          <w:rFonts w:ascii="Arial" w:hAnsi="Arial" w:cs="Arial"/>
        </w:rPr>
        <w:t xml:space="preserve">Auslagen und </w:t>
      </w:r>
      <w:r w:rsidR="008F3FF2" w:rsidRPr="00181945">
        <w:rPr>
          <w:rFonts w:ascii="Arial" w:hAnsi="Arial" w:cs="Arial"/>
        </w:rPr>
        <w:t xml:space="preserve">gesetzlicher Umsatzsteuer. </w:t>
      </w:r>
    </w:p>
    <w:p w:rsidR="008F3FF2" w:rsidRPr="00181945"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181945" w:rsidRDefault="006C77B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181945">
        <w:rPr>
          <w:rFonts w:ascii="Arial" w:hAnsi="Arial" w:cs="Arial"/>
        </w:rPr>
        <w:tab/>
      </w:r>
      <w:r w:rsidR="008F3FF2" w:rsidRPr="00181945">
        <w:rPr>
          <w:rFonts w:ascii="Arial" w:hAnsi="Arial" w:cs="Arial"/>
        </w:rPr>
        <w:t>Vor Beginn der Tätigkeit ist ein Vorschuss in Höhe von … der voraussichtlichen Gebühr zu entrichten. Dieser Vorschuss beträgt ………. €.</w:t>
      </w:r>
    </w:p>
    <w:p w:rsidR="00BD1B83" w:rsidRPr="00181945" w:rsidRDefault="00BD1B83">
      <w:pPr>
        <w:rPr>
          <w:rFonts w:ascii="Arial" w:hAnsi="Arial" w:cs="Arial"/>
        </w:rPr>
      </w:pPr>
      <w:r w:rsidRPr="00181945">
        <w:rPr>
          <w:rFonts w:ascii="Arial" w:hAnsi="Arial" w:cs="Arial"/>
        </w:rPr>
        <w:br w:type="page"/>
      </w:r>
    </w:p>
    <w:p w:rsidR="008F3FF2" w:rsidRPr="00181945" w:rsidRDefault="008F3FF2" w:rsidP="00BD1B83">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b/>
        </w:rPr>
      </w:pPr>
      <w:r w:rsidRPr="00181945">
        <w:rPr>
          <w:rFonts w:ascii="Arial" w:hAnsi="Arial" w:cs="Arial"/>
          <w:b/>
        </w:rPr>
        <w:lastRenderedPageBreak/>
        <w:t>Vollmacht</w:t>
      </w:r>
    </w:p>
    <w:p w:rsidR="008F3FF2" w:rsidRPr="00181945" w:rsidRDefault="008F3FF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8F3FF2" w:rsidRPr="00181945" w:rsidRDefault="006C77B2"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r w:rsidRPr="00181945">
        <w:rPr>
          <w:rFonts w:ascii="Arial" w:hAnsi="Arial" w:cs="Arial"/>
        </w:rPr>
        <w:tab/>
      </w:r>
      <w:r w:rsidR="008F3FF2" w:rsidRPr="00181945">
        <w:rPr>
          <w:rFonts w:ascii="Arial" w:hAnsi="Arial" w:cs="Arial"/>
        </w:rPr>
        <w:t xml:space="preserve">Der Antragsteller bevollmächtigt den Auftragnehmer zu allen das Verwaltungsverfahren betreffenden Verfahrenshandlungen, insbesondere zum Abruf des elektronischen Bescheids. </w:t>
      </w:r>
    </w:p>
    <w:p w:rsidR="0020767B" w:rsidRPr="00181945" w:rsidRDefault="0020767B" w:rsidP="00BD1B83">
      <w:pPr>
        <w:pStyle w:val="Listenabsatz"/>
        <w:tabs>
          <w:tab w:val="left" w:pos="851"/>
          <w:tab w:val="left" w:pos="1276"/>
        </w:tabs>
        <w:autoSpaceDE w:val="0"/>
        <w:autoSpaceDN w:val="0"/>
        <w:adjustRightInd w:val="0"/>
        <w:spacing w:after="0" w:line="240" w:lineRule="auto"/>
        <w:ind w:left="426" w:hanging="426"/>
        <w:contextualSpacing w:val="0"/>
        <w:jc w:val="both"/>
        <w:rPr>
          <w:rFonts w:ascii="Arial" w:hAnsi="Arial" w:cs="Arial"/>
        </w:rPr>
      </w:pPr>
    </w:p>
    <w:p w:rsidR="00763670" w:rsidRPr="00181945" w:rsidRDefault="006C77B2" w:rsidP="00A33DF7">
      <w:pPr>
        <w:pStyle w:val="Listenabsatz"/>
        <w:numPr>
          <w:ilvl w:val="0"/>
          <w:numId w:val="2"/>
        </w:numPr>
        <w:tabs>
          <w:tab w:val="left" w:pos="851"/>
          <w:tab w:val="left" w:pos="1276"/>
        </w:tabs>
        <w:autoSpaceDE w:val="0"/>
        <w:autoSpaceDN w:val="0"/>
        <w:adjustRightInd w:val="0"/>
        <w:spacing w:after="0" w:line="240" w:lineRule="auto"/>
        <w:ind w:left="426" w:hanging="426"/>
        <w:contextualSpacing w:val="0"/>
        <w:jc w:val="both"/>
        <w:rPr>
          <w:rFonts w:ascii="Arial" w:hAnsi="Arial" w:cs="Arial"/>
          <w:b/>
        </w:rPr>
      </w:pPr>
      <w:r w:rsidRPr="00181945">
        <w:rPr>
          <w:rFonts w:ascii="Arial" w:hAnsi="Arial" w:cs="Arial"/>
          <w:b/>
        </w:rPr>
        <w:t>Erklärung und Versicherung des Antragstellers</w:t>
      </w:r>
    </w:p>
    <w:p w:rsidR="00A33DF7" w:rsidRPr="00181945" w:rsidRDefault="00A33DF7" w:rsidP="00A33DF7">
      <w:pPr>
        <w:pStyle w:val="Listenabsatz"/>
        <w:tabs>
          <w:tab w:val="left" w:pos="851"/>
          <w:tab w:val="left" w:pos="1276"/>
        </w:tabs>
        <w:autoSpaceDE w:val="0"/>
        <w:autoSpaceDN w:val="0"/>
        <w:adjustRightInd w:val="0"/>
        <w:spacing w:after="0" w:line="240" w:lineRule="auto"/>
        <w:ind w:left="0"/>
        <w:contextualSpacing w:val="0"/>
        <w:jc w:val="both"/>
        <w:rPr>
          <w:rFonts w:ascii="Arial" w:hAnsi="Arial" w:cs="Arial"/>
        </w:rPr>
      </w:pPr>
    </w:p>
    <w:p w:rsidR="008F3FF2" w:rsidRPr="00181945" w:rsidRDefault="008F3FF2" w:rsidP="00A33DF7">
      <w:pPr>
        <w:pStyle w:val="Listenabsatz"/>
        <w:tabs>
          <w:tab w:val="left" w:pos="851"/>
          <w:tab w:val="left" w:pos="1276"/>
        </w:tabs>
        <w:autoSpaceDE w:val="0"/>
        <w:autoSpaceDN w:val="0"/>
        <w:adjustRightInd w:val="0"/>
        <w:spacing w:after="0" w:line="240" w:lineRule="auto"/>
        <w:ind w:left="426"/>
        <w:contextualSpacing w:val="0"/>
        <w:jc w:val="both"/>
        <w:rPr>
          <w:rFonts w:ascii="Arial" w:hAnsi="Arial" w:cs="Arial"/>
          <w:b/>
        </w:rPr>
      </w:pPr>
      <w:r w:rsidRPr="00181945">
        <w:rPr>
          <w:rFonts w:ascii="Arial" w:hAnsi="Arial" w:cs="Arial"/>
        </w:rPr>
        <w:t xml:space="preserve">Mit dieser Vereinbarung versichert und erklärt der Antragssteller gegenüber dem Auftragnehmer, dass </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zur Kenntnis genommen hat, dass die Bewilligungsstellen von den Finanzbehörden Auskünfte über ihn/sie einholen dürfen, soweit diese für die Bewilligung, Gewährung, Rückforderung, Erstattung, Weitergewährung oder Belassen der Überbrückungshilfe erforderlich sind (§ 31a AO).</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die Fördervoraussetzungen zur Kenntnis genommen und dass er alle Angaben nach bestem Wissen und Gewissen, vollständig und wahrheitsgetreu gemacht hat.</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die Zustimmung für einen Datenabgleich seiner Angaben erteilt, auch hinsichtlich der Kontoverbindung, zwischen der Bewilligungsstelle und der Finanzverwaltung sowie mit dem Kreditinstitut (§ 30 AO; § 38 BWG)</w:t>
      </w:r>
      <w:r w:rsidR="00800E6E" w:rsidRPr="00181945">
        <w:rPr>
          <w:rFonts w:ascii="Arial" w:hAnsi="Arial" w:cs="Arial"/>
        </w:rPr>
        <w:t>.</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zur Kenntnis genommen hat, dass die als Überbrückungshilfe bezogenen Leistungen steuerbar sind, nach allgemeinen steuerrechtlichen Regelungen im Rahmen der Gewinnermittlung zu berücksichtigen sind und Angaben zum Bezug der Überbrückungshilfen den Finanzbehörden elektronisch übermittelt werden.</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sich verpflichtet, die Bewilligungsstelle insbesondere von einer dauerhaften Einstellung des Geschäftsbetriebs bzw. Anmeldung der Insolvenz vor dem 3</w:t>
      </w:r>
      <w:r w:rsidR="00F74927" w:rsidRPr="00181945">
        <w:rPr>
          <w:rFonts w:ascii="Arial" w:hAnsi="Arial" w:cs="Arial"/>
        </w:rPr>
        <w:t>1</w:t>
      </w:r>
      <w:r w:rsidRPr="00181945">
        <w:rPr>
          <w:rFonts w:ascii="Arial" w:hAnsi="Arial" w:cs="Arial"/>
        </w:rPr>
        <w:t>.</w:t>
      </w:r>
      <w:r w:rsidR="00A33DF7" w:rsidRPr="00181945">
        <w:rPr>
          <w:rFonts w:ascii="Arial" w:hAnsi="Arial" w:cs="Arial"/>
        </w:rPr>
        <w:t> </w:t>
      </w:r>
      <w:r w:rsidR="00F74927" w:rsidRPr="00181945">
        <w:rPr>
          <w:rFonts w:ascii="Arial" w:hAnsi="Arial" w:cs="Arial"/>
        </w:rPr>
        <w:t xml:space="preserve">März </w:t>
      </w:r>
      <w:r w:rsidRPr="00181945">
        <w:rPr>
          <w:rFonts w:ascii="Arial" w:hAnsi="Arial" w:cs="Arial"/>
        </w:rPr>
        <w:t>202</w:t>
      </w:r>
      <w:r w:rsidR="00F74927" w:rsidRPr="00181945">
        <w:rPr>
          <w:rFonts w:ascii="Arial" w:hAnsi="Arial" w:cs="Arial"/>
        </w:rPr>
        <w:t>2</w:t>
      </w:r>
      <w:r w:rsidRPr="00181945">
        <w:rPr>
          <w:rFonts w:ascii="Arial" w:hAnsi="Arial" w:cs="Arial"/>
        </w:rPr>
        <w:t xml:space="preserve"> unverzüglich zu informieren. In diesem Fall ist die Überbrückungshilfe zurückzuzahlen.</w:t>
      </w:r>
      <w:r w:rsidRPr="00181945">
        <w:rPr>
          <w:rFonts w:ascii="Arial" w:eastAsiaTheme="majorEastAsia" w:hAnsi="Arial" w:cs="Arial"/>
          <w:color w:val="000000"/>
        </w:rPr>
        <w:t xml:space="preserve"> </w:t>
      </w:r>
      <w:r w:rsidRPr="00181945">
        <w:rPr>
          <w:rFonts w:ascii="Arial" w:hAnsi="Arial" w:cs="Arial"/>
        </w:rPr>
        <w:t xml:space="preserve">Eine Auszahlung der Zuschüsse an Unternehmen, die ihren Geschäftsbetrieb </w:t>
      </w:r>
      <w:r w:rsidR="002A2B6A" w:rsidRPr="00181945">
        <w:rPr>
          <w:rFonts w:ascii="Arial" w:hAnsi="Arial" w:cs="Arial"/>
        </w:rPr>
        <w:t xml:space="preserve">dauerhaft </w:t>
      </w:r>
      <w:r w:rsidRPr="00181945">
        <w:rPr>
          <w:rFonts w:ascii="Arial" w:hAnsi="Arial" w:cs="Arial"/>
        </w:rPr>
        <w:t>eingestellt haben ist ebenfalls ausgeschlossen.</w:t>
      </w:r>
      <w:r w:rsidRPr="00181945">
        <w:rPr>
          <w:rFonts w:ascii="Arial" w:eastAsiaTheme="majorEastAsia" w:hAnsi="Arial" w:cs="Arial"/>
          <w:color w:val="000000"/>
        </w:rPr>
        <w:t xml:space="preserve"> </w:t>
      </w:r>
      <w:r w:rsidRPr="00181945">
        <w:rPr>
          <w:rFonts w:ascii="Arial" w:hAnsi="Arial" w:cs="Arial"/>
        </w:rPr>
        <w:t>Dies gilt auch, wenn ein Unternehmen seine Geschäftstätigkeit zwar nach dem 3</w:t>
      </w:r>
      <w:r w:rsidR="00F74927" w:rsidRPr="00181945">
        <w:rPr>
          <w:rFonts w:ascii="Arial" w:hAnsi="Arial" w:cs="Arial"/>
        </w:rPr>
        <w:t>1</w:t>
      </w:r>
      <w:r w:rsidRPr="00181945">
        <w:rPr>
          <w:rFonts w:ascii="Arial" w:hAnsi="Arial" w:cs="Arial"/>
        </w:rPr>
        <w:t xml:space="preserve">. </w:t>
      </w:r>
      <w:r w:rsidR="00F74927" w:rsidRPr="00181945">
        <w:rPr>
          <w:rFonts w:ascii="Arial" w:hAnsi="Arial" w:cs="Arial"/>
        </w:rPr>
        <w:t xml:space="preserve">März </w:t>
      </w:r>
      <w:r w:rsidRPr="00181945">
        <w:rPr>
          <w:rFonts w:ascii="Arial" w:hAnsi="Arial" w:cs="Arial"/>
        </w:rPr>
        <w:t>202</w:t>
      </w:r>
      <w:r w:rsidR="00F74927" w:rsidRPr="00181945">
        <w:rPr>
          <w:rFonts w:ascii="Arial" w:hAnsi="Arial" w:cs="Arial"/>
        </w:rPr>
        <w:t>2</w:t>
      </w:r>
      <w:r w:rsidRPr="00181945">
        <w:rPr>
          <w:rFonts w:ascii="Arial" w:hAnsi="Arial" w:cs="Arial"/>
        </w:rPr>
        <w:t>, jedoch vor Auszahlung der Zuschüsse dauerhaft einstellt.</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 xml:space="preserve">durch die Inanspruchnahme der Überbrückungshilfe der beihilferechtlich nach der „Bundesregelung Kleinbeihilfen 2020“ zulässige Höchstbetrag, ggf. kumuliert mit dem Höchstbetrag für Beihilfen nach der „De-Minimis-Verordnung“, der „Bundesregelung Fixkostenhilfe 2020“ sowie der „Bundesregelung </w:t>
      </w:r>
      <w:r w:rsidR="00065426" w:rsidRPr="00181945">
        <w:rPr>
          <w:rFonts w:ascii="Arial" w:hAnsi="Arial" w:cs="Arial"/>
        </w:rPr>
        <w:t xml:space="preserve">Allgemeiner </w:t>
      </w:r>
      <w:r w:rsidRPr="00181945">
        <w:rPr>
          <w:rFonts w:ascii="Arial" w:hAnsi="Arial" w:cs="Arial"/>
        </w:rPr>
        <w:t>Schadensausgleich</w:t>
      </w:r>
      <w:r w:rsidR="00065426" w:rsidRPr="00181945">
        <w:rPr>
          <w:rFonts w:ascii="Arial" w:hAnsi="Arial" w:cs="Arial"/>
        </w:rPr>
        <w:t>,</w:t>
      </w:r>
      <w:r w:rsidRPr="00181945">
        <w:rPr>
          <w:rFonts w:ascii="Arial" w:hAnsi="Arial" w:cs="Arial"/>
        </w:rPr>
        <w:t xml:space="preserve"> COVID-19“, nicht überschritten wird.</w:t>
      </w:r>
    </w:p>
    <w:p w:rsidR="008F3FF2" w:rsidRPr="00181945" w:rsidRDefault="008F3FF2" w:rsidP="00BD1B83">
      <w:pPr>
        <w:pStyle w:val="Listenabsatz"/>
        <w:tabs>
          <w:tab w:val="left" w:pos="851"/>
          <w:tab w:val="left" w:pos="1276"/>
        </w:tabs>
        <w:spacing w:after="0" w:line="240" w:lineRule="auto"/>
        <w:ind w:left="851" w:hanging="426"/>
        <w:contextualSpacing w:val="0"/>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nicht bereits am 31. Dezember 2019 in Schwierigkeiten gemäß Art. 2 Abs. 18 der Allgemeinen Gruppenfreistellungsverordnung (Verordnung (EU) Nr. 651/2014) war.</w:t>
      </w:r>
    </w:p>
    <w:p w:rsidR="008F3FF2" w:rsidRPr="00181945"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zur Kenntnis genommen hat, dass kein Rechtsanspruch auf die Gewährung der Überbrückungshilfe besteht und im Falle einer Überkompensation die zu viel erhaltene Überbrückungshilfe zurückzuzahlen ist.</w:t>
      </w:r>
    </w:p>
    <w:p w:rsidR="008F3FF2" w:rsidRPr="00181945"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weder Überbrückungshilfen in Steueroasen abf</w:t>
      </w:r>
      <w:r w:rsidR="0067089A" w:rsidRPr="00181945">
        <w:rPr>
          <w:rFonts w:ascii="Arial" w:hAnsi="Arial" w:cs="Arial"/>
        </w:rPr>
        <w:t>ließen, noch sonstige Gewinnver</w:t>
      </w:r>
      <w:r w:rsidRPr="00181945">
        <w:rPr>
          <w:rFonts w:ascii="Arial" w:hAnsi="Arial" w:cs="Arial"/>
        </w:rPr>
        <w:t>schiebungen in diese Jurisdiktionen erfolgen und dass Steuertransparenz gewährleistet wird.</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die Überbrückungshilfe I</w:t>
      </w:r>
      <w:r w:rsidR="00AD103C" w:rsidRPr="00181945">
        <w:rPr>
          <w:rFonts w:ascii="Arial" w:hAnsi="Arial" w:cs="Arial"/>
        </w:rPr>
        <w:t>V</w:t>
      </w:r>
      <w:r w:rsidRPr="00181945">
        <w:rPr>
          <w:rFonts w:ascii="Arial" w:hAnsi="Arial" w:cs="Arial"/>
        </w:rPr>
        <w:t xml:space="preserve"> durch den Bund nicht mehrfach beantragt hat und dies auch zukünftig nicht tun wird.</w:t>
      </w:r>
    </w:p>
    <w:p w:rsidR="008F3FF2" w:rsidRPr="00181945" w:rsidRDefault="008F3FF2" w:rsidP="00BD1B83">
      <w:pPr>
        <w:pStyle w:val="Listenabsatz"/>
        <w:tabs>
          <w:tab w:val="left" w:pos="851"/>
          <w:tab w:val="left" w:pos="1276"/>
        </w:tabs>
        <w:spacing w:after="0" w:line="240" w:lineRule="auto"/>
        <w:ind w:left="851" w:hanging="426"/>
        <w:contextualSpacing w:val="0"/>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 xml:space="preserve">er zur Kenntnis genommen hat, dass ein Antrag auf Neustarthilfe </w:t>
      </w:r>
      <w:r w:rsidR="00065426" w:rsidRPr="00181945">
        <w:rPr>
          <w:rFonts w:ascii="Arial" w:hAnsi="Arial" w:cs="Arial"/>
        </w:rPr>
        <w:t>2022</w:t>
      </w:r>
      <w:r w:rsidRPr="00181945">
        <w:rPr>
          <w:rFonts w:ascii="Arial" w:hAnsi="Arial" w:cs="Arial"/>
        </w:rPr>
        <w:t xml:space="preserve"> eine Beantragung der Überbrückungshilfe I</w:t>
      </w:r>
      <w:r w:rsidR="00AD103C" w:rsidRPr="00181945">
        <w:rPr>
          <w:rFonts w:ascii="Arial" w:hAnsi="Arial" w:cs="Arial"/>
        </w:rPr>
        <w:t>V</w:t>
      </w:r>
      <w:r w:rsidRPr="00181945">
        <w:rPr>
          <w:rFonts w:ascii="Arial" w:hAnsi="Arial" w:cs="Arial"/>
        </w:rPr>
        <w:t xml:space="preserve"> grundsätzlich ausschließt, da regelmäßig nur eine einmalige Antragstellung für eines dieser beiden Hilfsprogramme möglich ist</w:t>
      </w:r>
      <w:r w:rsidR="00800E6E" w:rsidRPr="00181945">
        <w:rPr>
          <w:rFonts w:ascii="Arial" w:hAnsi="Arial" w:cs="Arial"/>
        </w:rPr>
        <w:t>.</w:t>
      </w:r>
      <w:r w:rsidR="003A064D" w:rsidRPr="00181945">
        <w:rPr>
          <w:rFonts w:ascii="Arial" w:hAnsi="Arial" w:cs="Arial"/>
        </w:rPr>
        <w:t xml:space="preserve"> Den Antragstellenden wird jedoch ein bis zum 30.06.2022 auszuübendes nachträgliches Wahlrecht zwischen der Neustarthilfe 2022 und der Überbrückungshilfe IV eingeräumt. Sie können somit nach erfolgter Antragstellung und Bewilligung ihres Antrags von de</w:t>
      </w:r>
      <w:r w:rsidR="002A2B6A" w:rsidRPr="00181945">
        <w:rPr>
          <w:rFonts w:ascii="Arial" w:hAnsi="Arial" w:cs="Arial"/>
        </w:rPr>
        <w:t xml:space="preserve">r </w:t>
      </w:r>
      <w:r w:rsidR="003A064D" w:rsidRPr="00181945">
        <w:rPr>
          <w:rFonts w:ascii="Arial" w:hAnsi="Arial" w:cs="Arial"/>
        </w:rPr>
        <w:t xml:space="preserve">Überbrückungshilfe IV </w:t>
      </w:r>
      <w:r w:rsidR="002A2B6A" w:rsidRPr="00181945">
        <w:rPr>
          <w:rFonts w:ascii="Arial" w:hAnsi="Arial" w:cs="Arial"/>
        </w:rPr>
        <w:t xml:space="preserve">zur Neustarthilfe 2022 </w:t>
      </w:r>
      <w:r w:rsidR="003A064D" w:rsidRPr="00181945">
        <w:rPr>
          <w:rFonts w:ascii="Arial" w:hAnsi="Arial" w:cs="Arial"/>
        </w:rPr>
        <w:t>wechseln und umgekehrt.</w:t>
      </w:r>
    </w:p>
    <w:p w:rsidR="008F3FF2" w:rsidRPr="00181945" w:rsidRDefault="008F3FF2" w:rsidP="00BD1B83">
      <w:pPr>
        <w:pStyle w:val="Listenabsatz"/>
        <w:tabs>
          <w:tab w:val="left" w:pos="851"/>
          <w:tab w:val="left" w:pos="1276"/>
        </w:tabs>
        <w:spacing w:after="0" w:line="240" w:lineRule="auto"/>
        <w:ind w:left="851" w:hanging="426"/>
        <w:contextualSpacing w:val="0"/>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vollständige Angaben dazu gemacht hat, ob und ggf. in welcher Höhe Leistungen nach anderen Corona-bedingten Zuschussprogrammen des Bundes und der Länder in Anspruch genommen wurden.</w:t>
      </w:r>
    </w:p>
    <w:p w:rsidR="008F3FF2" w:rsidRPr="00181945" w:rsidRDefault="008F3FF2" w:rsidP="00BD1B83">
      <w:pPr>
        <w:tabs>
          <w:tab w:val="left" w:pos="851"/>
          <w:tab w:val="left" w:pos="1276"/>
        </w:tabs>
        <w:autoSpaceDE w:val="0"/>
        <w:autoSpaceDN w:val="0"/>
        <w:adjustRightInd w:val="0"/>
        <w:spacing w:after="0" w:line="240" w:lineRule="auto"/>
        <w:ind w:left="851" w:hanging="426"/>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er seine Zustimmung erteilt, dass die Bewilligungsbehörden die ihnen im Rahmen des Antragsverfahrens bekannt gewordenen und dem Schutz des verlängerten Steuergeheimnisses unterliegenden personenbe</w:t>
      </w:r>
      <w:r w:rsidR="0067089A" w:rsidRPr="00181945">
        <w:rPr>
          <w:rFonts w:ascii="Arial" w:hAnsi="Arial" w:cs="Arial"/>
        </w:rPr>
        <w:t>zogenen Daten oder Betriebs-/</w:t>
      </w:r>
      <w:r w:rsidR="00A33DF7" w:rsidRPr="00181945">
        <w:rPr>
          <w:rFonts w:ascii="Arial" w:hAnsi="Arial" w:cs="Arial"/>
        </w:rPr>
        <w:t xml:space="preserve"> </w:t>
      </w:r>
      <w:r w:rsidR="0067089A" w:rsidRPr="00181945">
        <w:rPr>
          <w:rFonts w:ascii="Arial" w:hAnsi="Arial" w:cs="Arial"/>
        </w:rPr>
        <w:t>Ge</w:t>
      </w:r>
      <w:r w:rsidRPr="00181945">
        <w:rPr>
          <w:rFonts w:ascii="Arial" w:hAnsi="Arial" w:cs="Arial"/>
        </w:rPr>
        <w:t>schäftsgeheimnisse den Strafverfolgungsbehörden</w:t>
      </w:r>
      <w:r w:rsidR="0067089A" w:rsidRPr="00181945">
        <w:rPr>
          <w:rFonts w:ascii="Arial" w:hAnsi="Arial" w:cs="Arial"/>
        </w:rPr>
        <w:t xml:space="preserve"> mitteilen können, wenn Anhalts</w:t>
      </w:r>
      <w:r w:rsidRPr="00181945">
        <w:rPr>
          <w:rFonts w:ascii="Arial" w:hAnsi="Arial" w:cs="Arial"/>
        </w:rPr>
        <w:t>punkte für einen Subventionsbetrug vorliegen.</w:t>
      </w:r>
    </w:p>
    <w:p w:rsidR="008F3FF2" w:rsidRPr="00181945"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8F3FF2"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ihm bekannt ist, dass es sich bei den Angaben um subventionserhebliche Tatsachen i.</w:t>
      </w:r>
      <w:r w:rsidR="00BD1B83" w:rsidRPr="00181945">
        <w:rPr>
          <w:rFonts w:ascii="Arial" w:hAnsi="Arial" w:cs="Arial"/>
        </w:rPr>
        <w:t> </w:t>
      </w:r>
      <w:r w:rsidRPr="00181945">
        <w:rPr>
          <w:rFonts w:ascii="Arial" w:hAnsi="Arial" w:cs="Arial"/>
        </w:rPr>
        <w:t>S.</w:t>
      </w:r>
      <w:r w:rsidR="00BD1B83" w:rsidRPr="00181945">
        <w:rPr>
          <w:rFonts w:ascii="Arial" w:hAnsi="Arial" w:cs="Arial"/>
        </w:rPr>
        <w:t> </w:t>
      </w:r>
      <w:r w:rsidRPr="00181945">
        <w:rPr>
          <w:rFonts w:ascii="Arial" w:hAnsi="Arial" w:cs="Arial"/>
        </w:rPr>
        <w:t>d. § 264 des Strafgesetzbuches i. V. m. § 2 des Subventionsgesetzes vom 29. Juli 1976 (BGBI. I S. 2037) und des jeweiligen Landessubventionsgesetzes handelt.</w:t>
      </w:r>
    </w:p>
    <w:p w:rsidR="008F3FF2" w:rsidRPr="00181945" w:rsidRDefault="008F3FF2"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67089A" w:rsidRPr="00181945" w:rsidRDefault="008F3FF2"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ihm bekannt ist, dass vorsätzlich oder leichtfertig falsche oder unvollständige Angaben sowie das vorsätzliche oder leichtfertige Unterlassen einer Mitteilung über Änderungen in diesen Angaben die Strafverfolgung wegen Subventionsbetrug (§ 26</w:t>
      </w:r>
      <w:r w:rsidR="0067089A" w:rsidRPr="00181945">
        <w:rPr>
          <w:rFonts w:ascii="Arial" w:hAnsi="Arial" w:cs="Arial"/>
        </w:rPr>
        <w:t>4 StGB) zur Folge haben können.</w:t>
      </w:r>
    </w:p>
    <w:p w:rsidR="0067089A" w:rsidRPr="00181945" w:rsidRDefault="0067089A"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67089A" w:rsidRPr="00181945" w:rsidRDefault="0067089A"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kein verbundenes Unternehmen vorhanden ist</w:t>
      </w:r>
      <w:r w:rsidR="0024010E" w:rsidRPr="00181945">
        <w:rPr>
          <w:rFonts w:ascii="Arial" w:hAnsi="Arial" w:cs="Arial"/>
        </w:rPr>
        <w:t xml:space="preserve"> bzw. bei Vorliegen verbundener Unternehmen der Antrag auf Überbrückungshilfe für den gesamten Unternehmensverbund gestellt wird.</w:t>
      </w:r>
    </w:p>
    <w:p w:rsidR="0067089A" w:rsidRPr="00181945" w:rsidRDefault="0067089A" w:rsidP="00BD1B83">
      <w:pPr>
        <w:pStyle w:val="Listenabsatz"/>
        <w:tabs>
          <w:tab w:val="left" w:pos="851"/>
          <w:tab w:val="left" w:pos="1276"/>
        </w:tabs>
        <w:autoSpaceDE w:val="0"/>
        <w:autoSpaceDN w:val="0"/>
        <w:adjustRightInd w:val="0"/>
        <w:spacing w:after="0" w:line="240" w:lineRule="auto"/>
        <w:ind w:left="851" w:hanging="426"/>
        <w:contextualSpacing w:val="0"/>
        <w:jc w:val="both"/>
        <w:rPr>
          <w:rFonts w:ascii="Arial" w:hAnsi="Arial" w:cs="Arial"/>
        </w:rPr>
      </w:pPr>
    </w:p>
    <w:p w:rsidR="0067089A" w:rsidRPr="00181945" w:rsidRDefault="0067089A" w:rsidP="00BD1B83">
      <w:pPr>
        <w:pStyle w:val="Listenabsatz"/>
        <w:numPr>
          <w:ilvl w:val="0"/>
          <w:numId w:val="7"/>
        </w:numPr>
        <w:tabs>
          <w:tab w:val="left" w:pos="851"/>
          <w:tab w:val="left" w:pos="1276"/>
        </w:tabs>
        <w:autoSpaceDE w:val="0"/>
        <w:autoSpaceDN w:val="0"/>
        <w:adjustRightInd w:val="0"/>
        <w:spacing w:after="0" w:line="240" w:lineRule="auto"/>
        <w:ind w:left="851" w:hanging="426"/>
        <w:contextualSpacing w:val="0"/>
        <w:jc w:val="both"/>
        <w:rPr>
          <w:rFonts w:ascii="Arial" w:hAnsi="Arial" w:cs="Arial"/>
        </w:rPr>
      </w:pPr>
      <w:r w:rsidRPr="00181945">
        <w:rPr>
          <w:rFonts w:ascii="Arial" w:hAnsi="Arial" w:cs="Arial"/>
        </w:rPr>
        <w:t>eine Eintragungspflicht ins Transparenzregister vom Antragsteller geprüft wird und falls eine Eintragung erforderlich sein sollte, diese vor Rücksendung des unterschriebenen Überbrückungshilfe-Antrags erfolgt.</w:t>
      </w:r>
    </w:p>
    <w:p w:rsidR="008F3FF2" w:rsidRPr="00181945" w:rsidRDefault="008F3FF2" w:rsidP="00BD1B83">
      <w:pPr>
        <w:pStyle w:val="Listenabsatz"/>
        <w:tabs>
          <w:tab w:val="left" w:pos="851"/>
          <w:tab w:val="left" w:pos="1276"/>
        </w:tabs>
        <w:spacing w:after="0" w:line="240" w:lineRule="auto"/>
        <w:ind w:left="426" w:hanging="426"/>
        <w:contextualSpacing w:val="0"/>
        <w:rPr>
          <w:rFonts w:ascii="Arial" w:hAnsi="Arial" w:cs="Arial"/>
        </w:rPr>
      </w:pPr>
    </w:p>
    <w:p w:rsidR="006C77B2" w:rsidRPr="00181945" w:rsidRDefault="006C77B2" w:rsidP="00BD1B83">
      <w:pPr>
        <w:pStyle w:val="Listenabsatz"/>
        <w:numPr>
          <w:ilvl w:val="0"/>
          <w:numId w:val="2"/>
        </w:numPr>
        <w:tabs>
          <w:tab w:val="left" w:pos="851"/>
          <w:tab w:val="left" w:pos="1276"/>
        </w:tabs>
        <w:spacing w:after="0" w:line="240" w:lineRule="auto"/>
        <w:ind w:left="426" w:hanging="426"/>
        <w:contextualSpacing w:val="0"/>
        <w:jc w:val="both"/>
        <w:rPr>
          <w:rFonts w:ascii="Arial" w:hAnsi="Arial" w:cs="Arial"/>
          <w:b/>
        </w:rPr>
      </w:pPr>
      <w:r w:rsidRPr="00181945">
        <w:rPr>
          <w:rFonts w:ascii="Arial" w:hAnsi="Arial" w:cs="Arial"/>
          <w:b/>
        </w:rPr>
        <w:t>Schlussabrechnung, Rückzahlungsverpflichtung</w:t>
      </w:r>
    </w:p>
    <w:p w:rsidR="006C77B2" w:rsidRPr="00181945" w:rsidRDefault="006C77B2" w:rsidP="00BD1B83">
      <w:pPr>
        <w:pStyle w:val="Listenabsatz"/>
        <w:tabs>
          <w:tab w:val="left" w:pos="851"/>
          <w:tab w:val="left" w:pos="1276"/>
        </w:tabs>
        <w:spacing w:after="0" w:line="240" w:lineRule="auto"/>
        <w:ind w:left="426" w:hanging="426"/>
        <w:contextualSpacing w:val="0"/>
        <w:jc w:val="both"/>
        <w:rPr>
          <w:rFonts w:ascii="Arial" w:hAnsi="Arial" w:cs="Arial"/>
        </w:rPr>
      </w:pPr>
    </w:p>
    <w:p w:rsidR="008F3FF2" w:rsidRPr="00181945" w:rsidRDefault="006C77B2" w:rsidP="00BD1B83">
      <w:pPr>
        <w:pStyle w:val="Listenabsatz"/>
        <w:tabs>
          <w:tab w:val="left" w:pos="851"/>
          <w:tab w:val="left" w:pos="1276"/>
        </w:tabs>
        <w:spacing w:after="0" w:line="240" w:lineRule="auto"/>
        <w:ind w:left="426" w:hanging="426"/>
        <w:contextualSpacing w:val="0"/>
        <w:jc w:val="both"/>
        <w:rPr>
          <w:rFonts w:ascii="Arial" w:hAnsi="Arial" w:cs="Arial"/>
        </w:rPr>
      </w:pPr>
      <w:r w:rsidRPr="00181945">
        <w:rPr>
          <w:rFonts w:ascii="Arial" w:hAnsi="Arial" w:cs="Arial"/>
        </w:rPr>
        <w:tab/>
      </w:r>
      <w:r w:rsidR="008F3FF2" w:rsidRPr="00181945">
        <w:rPr>
          <w:rFonts w:ascii="Arial" w:hAnsi="Arial" w:cs="Arial"/>
        </w:rPr>
        <w:t xml:space="preserve">Der Antragssteller erklärt darüber hinaus, dass ihm bekannt ist, dass es sich bei dem Antrag auf Überbrückungshilfe zugrundeliegenden Umsatzeinbruch um eine </w:t>
      </w:r>
      <w:r w:rsidR="008F3FF2" w:rsidRPr="00181945">
        <w:rPr>
          <w:rFonts w:ascii="Arial" w:hAnsi="Arial" w:cs="Arial"/>
          <w:u w:val="single"/>
        </w:rPr>
        <w:t>Prognose</w:t>
      </w:r>
      <w:r w:rsidR="008F3FF2" w:rsidRPr="00181945">
        <w:rPr>
          <w:rFonts w:ascii="Arial" w:hAnsi="Arial" w:cs="Arial"/>
        </w:rPr>
        <w:t xml:space="preserve"> und keine verbindlich festgelegte Angabe handelt, sodass es im Rahmen der Schlussabrechnung zu Abweichungen von der Umsatzprognose kommen kann. Zu viel gezahlte Zuschüsse müssen vom Antragssteller zurückerstattet werden. Eine nachträgliche Aufstockung der Überbrückungshilfe bei höherem Umsatzeinbruch ist im Rahmen der Überbrückungshilfe I</w:t>
      </w:r>
      <w:r w:rsidR="00AD103C" w:rsidRPr="00181945">
        <w:rPr>
          <w:rFonts w:ascii="Arial" w:hAnsi="Arial" w:cs="Arial"/>
        </w:rPr>
        <w:t>V</w:t>
      </w:r>
      <w:r w:rsidR="008F3FF2" w:rsidRPr="00181945">
        <w:rPr>
          <w:rFonts w:ascii="Arial" w:hAnsi="Arial" w:cs="Arial"/>
        </w:rPr>
        <w:t xml:space="preserve"> möglich</w:t>
      </w:r>
      <w:r w:rsidR="002C1402" w:rsidRPr="00181945">
        <w:rPr>
          <w:rFonts w:ascii="Arial" w:hAnsi="Arial" w:cs="Arial"/>
        </w:rPr>
        <w:t>.</w:t>
      </w:r>
    </w:p>
    <w:p w:rsidR="002C1402" w:rsidRPr="00181945" w:rsidRDefault="002C1402" w:rsidP="00BD1B83">
      <w:pPr>
        <w:pStyle w:val="Listenabsatz"/>
        <w:tabs>
          <w:tab w:val="left" w:pos="851"/>
          <w:tab w:val="left" w:pos="1276"/>
        </w:tabs>
        <w:spacing w:after="0" w:line="240" w:lineRule="auto"/>
        <w:ind w:left="426" w:hanging="426"/>
        <w:contextualSpacing w:val="0"/>
        <w:jc w:val="both"/>
        <w:rPr>
          <w:rFonts w:ascii="Arial" w:hAnsi="Arial" w:cs="Arial"/>
        </w:rPr>
      </w:pPr>
    </w:p>
    <w:p w:rsidR="006C77B2" w:rsidRPr="00181945" w:rsidRDefault="006C77B2" w:rsidP="00BD1B83">
      <w:pPr>
        <w:pStyle w:val="Default"/>
        <w:numPr>
          <w:ilvl w:val="0"/>
          <w:numId w:val="2"/>
        </w:numPr>
        <w:tabs>
          <w:tab w:val="left" w:pos="851"/>
          <w:tab w:val="left" w:pos="1276"/>
        </w:tabs>
        <w:autoSpaceDE/>
        <w:autoSpaceDN/>
        <w:adjustRightInd/>
        <w:ind w:left="426" w:hanging="426"/>
        <w:jc w:val="both"/>
        <w:rPr>
          <w:b/>
          <w:sz w:val="22"/>
          <w:szCs w:val="22"/>
        </w:rPr>
      </w:pPr>
      <w:r w:rsidRPr="00181945">
        <w:rPr>
          <w:b/>
          <w:sz w:val="22"/>
          <w:szCs w:val="22"/>
        </w:rPr>
        <w:t>Haftung des Auftragnehmers</w:t>
      </w:r>
    </w:p>
    <w:p w:rsidR="006C77B2" w:rsidRPr="00181945" w:rsidRDefault="006C77B2" w:rsidP="00BD1B83">
      <w:pPr>
        <w:pStyle w:val="Default"/>
        <w:tabs>
          <w:tab w:val="left" w:pos="851"/>
          <w:tab w:val="left" w:pos="1276"/>
        </w:tabs>
        <w:autoSpaceDE/>
        <w:autoSpaceDN/>
        <w:adjustRightInd/>
        <w:ind w:left="426" w:hanging="426"/>
        <w:jc w:val="both"/>
        <w:rPr>
          <w:sz w:val="22"/>
          <w:szCs w:val="22"/>
        </w:rPr>
      </w:pPr>
    </w:p>
    <w:p w:rsidR="00FF1C87" w:rsidRPr="00181945" w:rsidRDefault="006C77B2" w:rsidP="00BD1B83">
      <w:pPr>
        <w:pStyle w:val="Default"/>
        <w:tabs>
          <w:tab w:val="left" w:pos="851"/>
          <w:tab w:val="left" w:pos="1276"/>
        </w:tabs>
        <w:autoSpaceDE/>
        <w:autoSpaceDN/>
        <w:adjustRightInd/>
        <w:ind w:left="426" w:hanging="426"/>
        <w:jc w:val="both"/>
        <w:rPr>
          <w:sz w:val="22"/>
          <w:szCs w:val="22"/>
        </w:rPr>
      </w:pPr>
      <w:r w:rsidRPr="00181945">
        <w:rPr>
          <w:b/>
          <w:sz w:val="22"/>
          <w:szCs w:val="22"/>
        </w:rPr>
        <w:tab/>
      </w:r>
      <w:r w:rsidR="008F3FF2" w:rsidRPr="00181945">
        <w:rPr>
          <w:sz w:val="22"/>
          <w:szCs w:val="22"/>
        </w:rPr>
        <w:t xml:space="preserve">Eine Haftung des Auftragnehmers für fahrlässig verursachte Schäden wird auf den vierfachen Betrag der Mindestversicherungssumme i. S. d. § 67a </w:t>
      </w:r>
      <w:r w:rsidR="006D3D93" w:rsidRPr="00181945">
        <w:rPr>
          <w:sz w:val="22"/>
          <w:szCs w:val="22"/>
        </w:rPr>
        <w:t>Abs. 1 Nr. 2 StBerG beschränkt.</w:t>
      </w:r>
    </w:p>
    <w:p w:rsidR="00FF1C87" w:rsidRPr="00181945" w:rsidRDefault="00FF1C87" w:rsidP="00BD1B83">
      <w:pPr>
        <w:pStyle w:val="Default"/>
        <w:tabs>
          <w:tab w:val="left" w:pos="851"/>
          <w:tab w:val="left" w:pos="1276"/>
        </w:tabs>
        <w:autoSpaceDE/>
        <w:autoSpaceDN/>
        <w:adjustRightInd/>
        <w:ind w:left="426" w:hanging="426"/>
        <w:jc w:val="both"/>
        <w:rPr>
          <w:sz w:val="22"/>
          <w:szCs w:val="22"/>
        </w:rPr>
      </w:pPr>
    </w:p>
    <w:p w:rsidR="006D3D93" w:rsidRPr="00181945" w:rsidRDefault="00BD1B83" w:rsidP="00BD1B83">
      <w:pPr>
        <w:pStyle w:val="Default"/>
        <w:tabs>
          <w:tab w:val="left" w:pos="851"/>
          <w:tab w:val="left" w:pos="1276"/>
        </w:tabs>
        <w:autoSpaceDE/>
        <w:autoSpaceDN/>
        <w:adjustRightInd/>
        <w:ind w:left="426" w:hanging="426"/>
        <w:jc w:val="both"/>
        <w:rPr>
          <w:sz w:val="22"/>
          <w:szCs w:val="22"/>
        </w:rPr>
      </w:pPr>
      <w:r w:rsidRPr="00181945">
        <w:rPr>
          <w:sz w:val="22"/>
          <w:szCs w:val="22"/>
        </w:rPr>
        <w:tab/>
      </w:r>
      <w:r w:rsidR="008F3FF2" w:rsidRPr="00181945">
        <w:rPr>
          <w:sz w:val="22"/>
          <w:szCs w:val="22"/>
        </w:rPr>
        <w:t>Die Haftung für Vorsatz sowie für Schäden wegen der Verletzung von Leben, Körper oder Gesund</w:t>
      </w:r>
      <w:r w:rsidR="006D3D93" w:rsidRPr="00181945">
        <w:rPr>
          <w:sz w:val="22"/>
          <w:szCs w:val="22"/>
        </w:rPr>
        <w:t>heit bleiben hiervon unberührt.</w:t>
      </w:r>
    </w:p>
    <w:p w:rsidR="006D3D93" w:rsidRPr="00181945" w:rsidRDefault="006D3D93" w:rsidP="00BD1B83">
      <w:pPr>
        <w:pStyle w:val="Default"/>
        <w:tabs>
          <w:tab w:val="left" w:pos="851"/>
          <w:tab w:val="left" w:pos="1276"/>
        </w:tabs>
        <w:autoSpaceDE/>
        <w:autoSpaceDN/>
        <w:adjustRightInd/>
        <w:ind w:left="426" w:hanging="426"/>
        <w:jc w:val="both"/>
        <w:rPr>
          <w:sz w:val="22"/>
          <w:szCs w:val="22"/>
        </w:rPr>
      </w:pPr>
      <w:r w:rsidRPr="00181945">
        <w:rPr>
          <w:sz w:val="22"/>
          <w:szCs w:val="22"/>
        </w:rPr>
        <w:tab/>
      </w:r>
    </w:p>
    <w:p w:rsidR="008F3FF2" w:rsidRPr="00181945" w:rsidRDefault="006D3D93" w:rsidP="00BD1B83">
      <w:pPr>
        <w:pStyle w:val="Default"/>
        <w:tabs>
          <w:tab w:val="left" w:pos="851"/>
          <w:tab w:val="left" w:pos="1276"/>
        </w:tabs>
        <w:autoSpaceDE/>
        <w:autoSpaceDN/>
        <w:adjustRightInd/>
        <w:ind w:left="426" w:hanging="426"/>
        <w:jc w:val="both"/>
        <w:rPr>
          <w:sz w:val="22"/>
          <w:szCs w:val="22"/>
        </w:rPr>
      </w:pPr>
      <w:r w:rsidRPr="00181945">
        <w:rPr>
          <w:sz w:val="22"/>
          <w:szCs w:val="22"/>
        </w:rPr>
        <w:tab/>
      </w:r>
      <w:r w:rsidR="008F3FF2" w:rsidRPr="00181945">
        <w:rPr>
          <w:sz w:val="22"/>
          <w:szCs w:val="22"/>
        </w:rPr>
        <w:t xml:space="preserve">Die Haftungsbegrenzung umfasst die gesamte Tätigkeit des Auftragnehmers für den Antragssteller im Rahmen des </w:t>
      </w:r>
      <w:proofErr w:type="spellStart"/>
      <w:r w:rsidRPr="00181945">
        <w:rPr>
          <w:sz w:val="22"/>
          <w:szCs w:val="22"/>
        </w:rPr>
        <w:t>Coronah</w:t>
      </w:r>
      <w:r w:rsidR="008F3FF2" w:rsidRPr="00181945">
        <w:rPr>
          <w:sz w:val="22"/>
          <w:szCs w:val="22"/>
        </w:rPr>
        <w:t>ilfeverfahrens</w:t>
      </w:r>
      <w:proofErr w:type="spellEnd"/>
      <w:r w:rsidR="008F3FF2" w:rsidRPr="00181945">
        <w:rPr>
          <w:sz w:val="22"/>
          <w:szCs w:val="22"/>
        </w:rPr>
        <w:t xml:space="preserve">. </w:t>
      </w:r>
    </w:p>
    <w:p w:rsidR="002C1402" w:rsidRPr="00181945" w:rsidRDefault="002C1402" w:rsidP="00BD1B83">
      <w:pPr>
        <w:pStyle w:val="Default"/>
        <w:tabs>
          <w:tab w:val="left" w:pos="851"/>
          <w:tab w:val="left" w:pos="1276"/>
        </w:tabs>
        <w:autoSpaceDE/>
        <w:autoSpaceDN/>
        <w:adjustRightInd/>
        <w:ind w:left="426" w:hanging="426"/>
        <w:jc w:val="both"/>
        <w:rPr>
          <w:sz w:val="22"/>
          <w:szCs w:val="22"/>
        </w:rPr>
      </w:pPr>
    </w:p>
    <w:p w:rsidR="006C77B2" w:rsidRPr="00181945" w:rsidRDefault="006C77B2" w:rsidP="00BD1B83">
      <w:pPr>
        <w:pStyle w:val="Default"/>
        <w:numPr>
          <w:ilvl w:val="0"/>
          <w:numId w:val="2"/>
        </w:numPr>
        <w:tabs>
          <w:tab w:val="left" w:pos="851"/>
          <w:tab w:val="left" w:pos="1276"/>
        </w:tabs>
        <w:ind w:left="426" w:hanging="426"/>
        <w:jc w:val="both"/>
        <w:rPr>
          <w:b/>
          <w:color w:val="auto"/>
          <w:sz w:val="22"/>
          <w:szCs w:val="22"/>
        </w:rPr>
      </w:pPr>
      <w:r w:rsidRPr="00181945">
        <w:rPr>
          <w:b/>
          <w:color w:val="auto"/>
          <w:sz w:val="22"/>
          <w:szCs w:val="22"/>
        </w:rPr>
        <w:t>Geltung der Allgemeinen Auftragsbedingungen</w:t>
      </w:r>
    </w:p>
    <w:p w:rsidR="006C77B2" w:rsidRPr="00181945" w:rsidRDefault="006C77B2" w:rsidP="00BD1B83">
      <w:pPr>
        <w:pStyle w:val="Default"/>
        <w:tabs>
          <w:tab w:val="left" w:pos="851"/>
          <w:tab w:val="left" w:pos="1276"/>
        </w:tabs>
        <w:ind w:left="426" w:hanging="426"/>
        <w:jc w:val="both"/>
        <w:rPr>
          <w:color w:val="auto"/>
          <w:sz w:val="22"/>
          <w:szCs w:val="22"/>
        </w:rPr>
      </w:pPr>
    </w:p>
    <w:p w:rsidR="002C1402" w:rsidRPr="00181945" w:rsidRDefault="006C77B2" w:rsidP="00BD1B83">
      <w:pPr>
        <w:pStyle w:val="Default"/>
        <w:tabs>
          <w:tab w:val="left" w:pos="851"/>
          <w:tab w:val="left" w:pos="1276"/>
        </w:tabs>
        <w:ind w:left="426" w:hanging="426"/>
        <w:jc w:val="both"/>
        <w:rPr>
          <w:sz w:val="22"/>
          <w:szCs w:val="22"/>
        </w:rPr>
      </w:pPr>
      <w:r w:rsidRPr="00181945">
        <w:rPr>
          <w:color w:val="auto"/>
          <w:sz w:val="22"/>
          <w:szCs w:val="22"/>
        </w:rPr>
        <w:tab/>
      </w:r>
      <w:r w:rsidR="008F3FF2" w:rsidRPr="00181945">
        <w:rPr>
          <w:color w:val="auto"/>
          <w:sz w:val="22"/>
          <w:szCs w:val="22"/>
        </w:rPr>
        <w:t>Sofern in dieser Vereinbarung keine ausdrücklich entgegenstehende Regelung enthalten ist, gelten die als Anlage beigefügten Allgemeinen Auftragsbedingungen. Die Allgemeinen Auftragsbedingungen wurden dem Antragsteller zur Kenntnisnahme ausgehändigt und sind wirksamer B</w:t>
      </w:r>
      <w:r w:rsidR="0020767B" w:rsidRPr="00181945">
        <w:rPr>
          <w:color w:val="auto"/>
          <w:sz w:val="22"/>
          <w:szCs w:val="22"/>
        </w:rPr>
        <w:t>estandteil dieser Vereinbarung.</w:t>
      </w:r>
    </w:p>
    <w:p w:rsidR="0020767B" w:rsidRPr="00181945" w:rsidRDefault="0020767B" w:rsidP="00BD1B83">
      <w:pPr>
        <w:pStyle w:val="Default"/>
        <w:tabs>
          <w:tab w:val="left" w:pos="426"/>
          <w:tab w:val="left" w:pos="1276"/>
        </w:tabs>
        <w:ind w:left="426" w:hanging="426"/>
        <w:jc w:val="both"/>
        <w:rPr>
          <w:color w:val="auto"/>
          <w:sz w:val="22"/>
          <w:szCs w:val="22"/>
        </w:rPr>
      </w:pPr>
    </w:p>
    <w:p w:rsidR="0020767B" w:rsidRPr="00181945" w:rsidRDefault="0020767B" w:rsidP="00BD1B83">
      <w:pPr>
        <w:pStyle w:val="Default"/>
        <w:numPr>
          <w:ilvl w:val="0"/>
          <w:numId w:val="2"/>
        </w:numPr>
        <w:tabs>
          <w:tab w:val="left" w:pos="426"/>
          <w:tab w:val="left" w:pos="1276"/>
        </w:tabs>
        <w:ind w:left="426" w:hanging="426"/>
        <w:jc w:val="both"/>
        <w:rPr>
          <w:b/>
          <w:color w:val="auto"/>
          <w:sz w:val="22"/>
          <w:szCs w:val="22"/>
        </w:rPr>
      </w:pPr>
      <w:r w:rsidRPr="00181945">
        <w:rPr>
          <w:b/>
          <w:color w:val="auto"/>
          <w:sz w:val="22"/>
          <w:szCs w:val="22"/>
        </w:rPr>
        <w:t>Sonstiges</w:t>
      </w:r>
    </w:p>
    <w:p w:rsidR="0020767B" w:rsidRPr="00181945" w:rsidRDefault="0020767B" w:rsidP="00BD1B83">
      <w:pPr>
        <w:pStyle w:val="Default"/>
        <w:tabs>
          <w:tab w:val="left" w:pos="426"/>
          <w:tab w:val="left" w:pos="1276"/>
        </w:tabs>
        <w:ind w:left="426" w:hanging="426"/>
        <w:jc w:val="both"/>
        <w:rPr>
          <w:color w:val="auto"/>
          <w:sz w:val="22"/>
          <w:szCs w:val="22"/>
        </w:rPr>
      </w:pPr>
    </w:p>
    <w:p w:rsidR="0020767B" w:rsidRPr="00181945" w:rsidRDefault="0020767B" w:rsidP="00BD1B83">
      <w:pPr>
        <w:pStyle w:val="Default"/>
        <w:tabs>
          <w:tab w:val="left" w:pos="1276"/>
        </w:tabs>
        <w:ind w:left="426" w:hanging="426"/>
        <w:jc w:val="both"/>
        <w:rPr>
          <w:color w:val="000000" w:themeColor="text1"/>
          <w:sz w:val="22"/>
          <w:szCs w:val="22"/>
        </w:rPr>
      </w:pPr>
      <w:r w:rsidRPr="00181945">
        <w:rPr>
          <w:color w:val="000000" w:themeColor="text1"/>
          <w:sz w:val="22"/>
          <w:szCs w:val="22"/>
          <w:shd w:val="clear" w:color="auto" w:fill="FFFFFF"/>
        </w:rPr>
        <w:tab/>
        <w:t>Dieser Vertrag – einschließlich der Form seines Zustandekommens sowie sämtlicher sich aus ihm ergebenden Rechte und Pflichten – unterliegt dem deutschen Recht. Zwingende Schutzvorschriften des Rechts des Staates, in dem der Antragsteller seinen gewöhnlichen Aufenthalt hat, bleiben anwendbar.</w:t>
      </w:r>
    </w:p>
    <w:p w:rsidR="0020767B" w:rsidRPr="00181945" w:rsidRDefault="0020767B" w:rsidP="00BD1B83">
      <w:pPr>
        <w:pStyle w:val="Default"/>
        <w:tabs>
          <w:tab w:val="left" w:pos="426"/>
          <w:tab w:val="left" w:pos="1276"/>
        </w:tabs>
        <w:ind w:left="426" w:hanging="426"/>
        <w:jc w:val="both"/>
        <w:rPr>
          <w:color w:val="auto"/>
          <w:sz w:val="22"/>
          <w:szCs w:val="22"/>
        </w:rPr>
      </w:pPr>
    </w:p>
    <w:p w:rsidR="0020767B" w:rsidRPr="00181945" w:rsidRDefault="0020767B" w:rsidP="00BD1B83">
      <w:pPr>
        <w:pStyle w:val="Default"/>
        <w:tabs>
          <w:tab w:val="left" w:pos="1276"/>
        </w:tabs>
        <w:ind w:left="426" w:hanging="426"/>
        <w:jc w:val="both"/>
        <w:rPr>
          <w:color w:val="auto"/>
          <w:sz w:val="22"/>
          <w:szCs w:val="22"/>
        </w:rPr>
      </w:pPr>
      <w:r w:rsidRPr="00181945">
        <w:rPr>
          <w:color w:val="auto"/>
          <w:sz w:val="22"/>
          <w:szCs w:val="22"/>
        </w:rPr>
        <w:tab/>
        <w:t>Es bestehen keine mündlichen Nebenabreden. Änderungen dieser Vereinbarung können zu ihrer Wirksamkeit ausschließlich schriftlich vereinbart werden; dies gilt auch für die Aufhebung des hier vereinbarten Schriftformerfordernisses.</w:t>
      </w:r>
    </w:p>
    <w:p w:rsidR="0020767B" w:rsidRPr="00181945" w:rsidRDefault="0020767B" w:rsidP="00BD1B83">
      <w:pPr>
        <w:pStyle w:val="Default"/>
        <w:tabs>
          <w:tab w:val="left" w:pos="426"/>
          <w:tab w:val="left" w:pos="1276"/>
        </w:tabs>
        <w:ind w:left="426" w:hanging="426"/>
        <w:jc w:val="both"/>
        <w:rPr>
          <w:color w:val="auto"/>
          <w:sz w:val="22"/>
          <w:szCs w:val="22"/>
        </w:rPr>
      </w:pPr>
    </w:p>
    <w:p w:rsidR="0020767B" w:rsidRPr="00181945" w:rsidRDefault="0020767B" w:rsidP="00BD1B83">
      <w:pPr>
        <w:pStyle w:val="Default"/>
        <w:tabs>
          <w:tab w:val="left" w:pos="1276"/>
        </w:tabs>
        <w:ind w:left="426" w:hanging="426"/>
        <w:jc w:val="both"/>
        <w:rPr>
          <w:color w:val="000000" w:themeColor="text1"/>
          <w:sz w:val="22"/>
          <w:szCs w:val="22"/>
          <w:shd w:val="clear" w:color="auto" w:fill="FFFFFF"/>
        </w:rPr>
      </w:pPr>
      <w:r w:rsidRPr="00181945">
        <w:rPr>
          <w:color w:val="000000" w:themeColor="text1"/>
          <w:sz w:val="22"/>
          <w:szCs w:val="22"/>
          <w:shd w:val="clear" w:color="auto" w:fill="FFFFFF"/>
        </w:rPr>
        <w:tab/>
        <w:t>Für alle Streitigkeiten aus diesem Vertrag wird, soweit nicht gesetzlich zwingend etwas anderes bestimmt ist, der Gerichtsstand des Kanzleisitzes des Auftragnehmers vereinbart.</w:t>
      </w:r>
    </w:p>
    <w:p w:rsidR="0020767B" w:rsidRPr="00181945" w:rsidRDefault="0020767B" w:rsidP="00BD1B83">
      <w:pPr>
        <w:pStyle w:val="Default"/>
        <w:tabs>
          <w:tab w:val="left" w:pos="426"/>
          <w:tab w:val="left" w:pos="1276"/>
        </w:tabs>
        <w:ind w:left="426" w:hanging="426"/>
        <w:jc w:val="both"/>
        <w:rPr>
          <w:color w:val="auto"/>
          <w:sz w:val="22"/>
          <w:szCs w:val="22"/>
        </w:rPr>
      </w:pPr>
    </w:p>
    <w:p w:rsidR="0020767B" w:rsidRPr="00181945" w:rsidRDefault="0020767B" w:rsidP="00BD1B83">
      <w:pPr>
        <w:pStyle w:val="Default"/>
        <w:numPr>
          <w:ilvl w:val="0"/>
          <w:numId w:val="2"/>
        </w:numPr>
        <w:tabs>
          <w:tab w:val="left" w:pos="426"/>
          <w:tab w:val="left" w:pos="1276"/>
        </w:tabs>
        <w:ind w:left="426" w:hanging="426"/>
        <w:jc w:val="both"/>
        <w:rPr>
          <w:color w:val="auto"/>
          <w:sz w:val="22"/>
          <w:szCs w:val="22"/>
        </w:rPr>
      </w:pPr>
      <w:r w:rsidRPr="00181945">
        <w:rPr>
          <w:b/>
          <w:color w:val="auto"/>
          <w:sz w:val="22"/>
          <w:szCs w:val="22"/>
        </w:rPr>
        <w:t>Salvatorische Klausel</w:t>
      </w:r>
    </w:p>
    <w:p w:rsidR="0020767B" w:rsidRPr="00181945" w:rsidRDefault="0020767B" w:rsidP="00BD1B83">
      <w:pPr>
        <w:pStyle w:val="Default"/>
        <w:tabs>
          <w:tab w:val="left" w:pos="426"/>
          <w:tab w:val="left" w:pos="1276"/>
        </w:tabs>
        <w:ind w:left="426" w:hanging="426"/>
        <w:jc w:val="both"/>
        <w:rPr>
          <w:b/>
          <w:color w:val="auto"/>
          <w:sz w:val="22"/>
          <w:szCs w:val="22"/>
        </w:rPr>
      </w:pPr>
    </w:p>
    <w:p w:rsidR="0020767B" w:rsidRPr="00181945" w:rsidRDefault="00BD1B83" w:rsidP="00BD1B83">
      <w:pPr>
        <w:pStyle w:val="Default"/>
        <w:tabs>
          <w:tab w:val="left" w:pos="1276"/>
        </w:tabs>
        <w:ind w:left="426" w:hanging="426"/>
        <w:jc w:val="both"/>
        <w:rPr>
          <w:sz w:val="22"/>
          <w:szCs w:val="22"/>
          <w:shd w:val="clear" w:color="auto" w:fill="FFFFFF"/>
        </w:rPr>
      </w:pPr>
      <w:r w:rsidRPr="00181945">
        <w:rPr>
          <w:sz w:val="22"/>
          <w:szCs w:val="22"/>
          <w:shd w:val="clear" w:color="auto" w:fill="FFFFFF"/>
        </w:rPr>
        <w:tab/>
      </w:r>
      <w:r w:rsidR="0020767B" w:rsidRPr="00181945">
        <w:rPr>
          <w:sz w:val="22"/>
          <w:szCs w:val="22"/>
          <w:shd w:val="clear" w:color="auto" w:fill="FFFFFF"/>
        </w:rPr>
        <w:t>Sollte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rsidR="0020767B" w:rsidRPr="00181945" w:rsidRDefault="0020767B" w:rsidP="00A449E6">
      <w:pPr>
        <w:pStyle w:val="Default"/>
        <w:tabs>
          <w:tab w:val="left" w:pos="1276"/>
        </w:tabs>
        <w:ind w:left="426" w:hanging="426"/>
        <w:jc w:val="both"/>
        <w:rPr>
          <w:sz w:val="22"/>
          <w:szCs w:val="22"/>
          <w:shd w:val="clear" w:color="auto" w:fill="FFFFFF"/>
        </w:rPr>
      </w:pPr>
    </w:p>
    <w:p w:rsidR="0020767B" w:rsidRPr="00181945" w:rsidRDefault="0020767B" w:rsidP="0020767B">
      <w:pPr>
        <w:pStyle w:val="Default"/>
        <w:ind w:left="567" w:hanging="567"/>
        <w:jc w:val="both"/>
        <w:rPr>
          <w:sz w:val="22"/>
          <w:szCs w:val="22"/>
          <w:shd w:val="clear" w:color="auto" w:fill="FFFFFF"/>
        </w:rPr>
      </w:pPr>
    </w:p>
    <w:p w:rsidR="0020767B" w:rsidRPr="00181945" w:rsidRDefault="0020767B" w:rsidP="0020767B">
      <w:pPr>
        <w:pStyle w:val="Default"/>
        <w:tabs>
          <w:tab w:val="left" w:pos="851"/>
        </w:tabs>
        <w:ind w:left="567" w:hanging="567"/>
        <w:jc w:val="both"/>
        <w:rPr>
          <w:color w:val="auto"/>
          <w:sz w:val="22"/>
          <w:szCs w:val="22"/>
        </w:rPr>
      </w:pPr>
    </w:p>
    <w:p w:rsidR="008F3FF2" w:rsidRPr="00181945" w:rsidRDefault="008F3FF2" w:rsidP="0020767B">
      <w:pPr>
        <w:pStyle w:val="Listenabsatz"/>
        <w:tabs>
          <w:tab w:val="left" w:pos="851"/>
        </w:tabs>
        <w:autoSpaceDE w:val="0"/>
        <w:autoSpaceDN w:val="0"/>
        <w:adjustRightInd w:val="0"/>
        <w:spacing w:after="0" w:line="240" w:lineRule="auto"/>
        <w:ind w:left="567" w:hanging="567"/>
        <w:jc w:val="both"/>
        <w:rPr>
          <w:rFonts w:ascii="Arial" w:hAnsi="Arial" w:cs="Arial"/>
        </w:rPr>
      </w:pPr>
    </w:p>
    <w:p w:rsidR="006C77B2" w:rsidRPr="00181945" w:rsidRDefault="006C77B2" w:rsidP="0020767B">
      <w:pPr>
        <w:pStyle w:val="Listenabsatz"/>
        <w:tabs>
          <w:tab w:val="left" w:pos="851"/>
        </w:tabs>
        <w:autoSpaceDE w:val="0"/>
        <w:autoSpaceDN w:val="0"/>
        <w:adjustRightInd w:val="0"/>
        <w:spacing w:after="0" w:line="240" w:lineRule="auto"/>
        <w:ind w:left="567" w:hanging="567"/>
        <w:jc w:val="both"/>
        <w:rPr>
          <w:rFonts w:ascii="Arial" w:hAnsi="Arial" w:cs="Arial"/>
        </w:rPr>
      </w:pPr>
      <w:r w:rsidRPr="00181945">
        <w:rPr>
          <w:rFonts w:ascii="Arial" w:hAnsi="Arial" w:cs="Arial"/>
        </w:rPr>
        <w:t>Ort, Datum</w:t>
      </w:r>
    </w:p>
    <w:p w:rsidR="006C77B2" w:rsidRPr="00181945" w:rsidRDefault="006C77B2" w:rsidP="0020767B">
      <w:pPr>
        <w:pStyle w:val="Listenabsatz"/>
        <w:tabs>
          <w:tab w:val="left" w:pos="851"/>
        </w:tabs>
        <w:autoSpaceDE w:val="0"/>
        <w:autoSpaceDN w:val="0"/>
        <w:adjustRightInd w:val="0"/>
        <w:spacing w:after="0" w:line="240" w:lineRule="auto"/>
        <w:ind w:left="567" w:hanging="567"/>
        <w:jc w:val="both"/>
        <w:rPr>
          <w:rFonts w:ascii="Arial" w:hAnsi="Arial" w:cs="Arial"/>
        </w:rPr>
      </w:pPr>
    </w:p>
    <w:p w:rsidR="005D0519" w:rsidRPr="00A449E6" w:rsidRDefault="006C77B2" w:rsidP="0020767B">
      <w:pPr>
        <w:pStyle w:val="Listenabsatz"/>
        <w:tabs>
          <w:tab w:val="left" w:pos="851"/>
        </w:tabs>
        <w:autoSpaceDE w:val="0"/>
        <w:autoSpaceDN w:val="0"/>
        <w:adjustRightInd w:val="0"/>
        <w:spacing w:after="0" w:line="240" w:lineRule="auto"/>
        <w:ind w:left="567" w:hanging="567"/>
        <w:jc w:val="both"/>
        <w:rPr>
          <w:rFonts w:ascii="Arial" w:hAnsi="Arial" w:cs="Arial"/>
        </w:rPr>
      </w:pPr>
      <w:r w:rsidRPr="00181945">
        <w:rPr>
          <w:rFonts w:ascii="Arial" w:hAnsi="Arial" w:cs="Arial"/>
        </w:rPr>
        <w:tab/>
      </w:r>
      <w:r w:rsidRPr="00181945">
        <w:rPr>
          <w:rFonts w:ascii="Arial" w:hAnsi="Arial" w:cs="Arial"/>
        </w:rPr>
        <w:tab/>
      </w:r>
      <w:r w:rsidRPr="00181945">
        <w:rPr>
          <w:rFonts w:ascii="Arial" w:hAnsi="Arial" w:cs="Arial"/>
        </w:rPr>
        <w:tab/>
      </w:r>
      <w:r w:rsidRPr="00181945">
        <w:rPr>
          <w:rFonts w:ascii="Arial" w:hAnsi="Arial" w:cs="Arial"/>
        </w:rPr>
        <w:tab/>
      </w:r>
      <w:r w:rsidRPr="00181945">
        <w:rPr>
          <w:rFonts w:ascii="Arial" w:hAnsi="Arial" w:cs="Arial"/>
        </w:rPr>
        <w:tab/>
      </w:r>
      <w:r w:rsidR="008F3FF2" w:rsidRPr="00181945">
        <w:rPr>
          <w:rFonts w:ascii="Arial" w:hAnsi="Arial" w:cs="Arial"/>
        </w:rPr>
        <w:t>Antragssteller</w:t>
      </w:r>
      <w:r w:rsidRPr="00A449E6">
        <w:rPr>
          <w:rFonts w:ascii="Arial" w:hAnsi="Arial" w:cs="Arial"/>
        </w:rPr>
        <w:tab/>
      </w:r>
      <w:r w:rsidRPr="00A449E6">
        <w:rPr>
          <w:rFonts w:ascii="Arial" w:hAnsi="Arial" w:cs="Arial"/>
        </w:rPr>
        <w:tab/>
      </w:r>
      <w:r w:rsidRPr="00A449E6">
        <w:rPr>
          <w:rFonts w:ascii="Arial" w:hAnsi="Arial" w:cs="Arial"/>
        </w:rPr>
        <w:tab/>
      </w:r>
      <w:r w:rsidRPr="00A449E6">
        <w:rPr>
          <w:rFonts w:ascii="Arial" w:hAnsi="Arial" w:cs="Arial"/>
        </w:rPr>
        <w:tab/>
      </w:r>
      <w:r w:rsidRPr="00A449E6">
        <w:rPr>
          <w:rFonts w:ascii="Arial" w:hAnsi="Arial" w:cs="Arial"/>
        </w:rPr>
        <w:tab/>
        <w:t>Auftragnehmer</w:t>
      </w:r>
    </w:p>
    <w:sectPr w:rsidR="005D0519" w:rsidRPr="00A449E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7B2" w:rsidRDefault="006C77B2" w:rsidP="006C77B2">
      <w:pPr>
        <w:spacing w:after="0" w:line="240" w:lineRule="auto"/>
      </w:pPr>
      <w:r>
        <w:separator/>
      </w:r>
    </w:p>
  </w:endnote>
  <w:endnote w:type="continuationSeparator" w:id="0">
    <w:p w:rsidR="006C77B2" w:rsidRDefault="006C77B2" w:rsidP="006C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7B2" w:rsidRPr="0020767B" w:rsidRDefault="006C77B2" w:rsidP="006C77B2">
    <w:pPr>
      <w:pStyle w:val="Fuzeile"/>
      <w:jc w:val="right"/>
      <w:rPr>
        <w:bCs/>
        <w:sz w:val="16"/>
        <w:szCs w:val="16"/>
      </w:rPr>
    </w:pPr>
    <w:r w:rsidRPr="0020767B">
      <w:rPr>
        <w:sz w:val="16"/>
        <w:szCs w:val="16"/>
      </w:rPr>
      <w:t xml:space="preserve">Seite </w:t>
    </w:r>
    <w:r w:rsidRPr="0020767B">
      <w:rPr>
        <w:b/>
        <w:bCs/>
        <w:sz w:val="16"/>
        <w:szCs w:val="16"/>
      </w:rPr>
      <w:fldChar w:fldCharType="begin"/>
    </w:r>
    <w:r w:rsidRPr="0020767B">
      <w:rPr>
        <w:b/>
        <w:bCs/>
        <w:sz w:val="16"/>
        <w:szCs w:val="16"/>
      </w:rPr>
      <w:instrText>PAGE  \* Arabic  \* MERGEFORMAT</w:instrText>
    </w:r>
    <w:r w:rsidRPr="0020767B">
      <w:rPr>
        <w:b/>
        <w:bCs/>
        <w:sz w:val="16"/>
        <w:szCs w:val="16"/>
      </w:rPr>
      <w:fldChar w:fldCharType="separate"/>
    </w:r>
    <w:r w:rsidR="00782806">
      <w:rPr>
        <w:b/>
        <w:bCs/>
        <w:noProof/>
        <w:sz w:val="16"/>
        <w:szCs w:val="16"/>
      </w:rPr>
      <w:t>4</w:t>
    </w:r>
    <w:r w:rsidRPr="0020767B">
      <w:rPr>
        <w:b/>
        <w:bCs/>
        <w:sz w:val="16"/>
        <w:szCs w:val="16"/>
      </w:rPr>
      <w:fldChar w:fldCharType="end"/>
    </w:r>
    <w:r w:rsidRPr="0020767B">
      <w:rPr>
        <w:sz w:val="16"/>
        <w:szCs w:val="16"/>
      </w:rPr>
      <w:t xml:space="preserve"> von </w:t>
    </w:r>
    <w:r w:rsidRPr="0020767B">
      <w:rPr>
        <w:b/>
        <w:bCs/>
        <w:sz w:val="16"/>
        <w:szCs w:val="16"/>
      </w:rPr>
      <w:fldChar w:fldCharType="begin"/>
    </w:r>
    <w:r w:rsidRPr="0020767B">
      <w:rPr>
        <w:b/>
        <w:bCs/>
        <w:sz w:val="16"/>
        <w:szCs w:val="16"/>
      </w:rPr>
      <w:instrText>NUMPAGES  \* Arabic  \* MERGEFORMAT</w:instrText>
    </w:r>
    <w:r w:rsidRPr="0020767B">
      <w:rPr>
        <w:b/>
        <w:bCs/>
        <w:sz w:val="16"/>
        <w:szCs w:val="16"/>
      </w:rPr>
      <w:fldChar w:fldCharType="separate"/>
    </w:r>
    <w:r w:rsidR="00782806">
      <w:rPr>
        <w:b/>
        <w:bCs/>
        <w:noProof/>
        <w:sz w:val="16"/>
        <w:szCs w:val="16"/>
      </w:rPr>
      <w:t>4</w:t>
    </w:r>
    <w:r w:rsidRPr="0020767B">
      <w:rPr>
        <w:b/>
        <w:bCs/>
        <w:sz w:val="16"/>
        <w:szCs w:val="16"/>
      </w:rPr>
      <w:fldChar w:fldCharType="end"/>
    </w:r>
    <w:r w:rsidR="0020767B" w:rsidRPr="0020767B">
      <w:rPr>
        <w:bCs/>
        <w:sz w:val="16"/>
        <w:szCs w:val="16"/>
      </w:rPr>
      <w:t xml:space="preserve"> der</w:t>
    </w:r>
  </w:p>
  <w:p w:rsidR="0020767B" w:rsidRPr="0020767B" w:rsidRDefault="0020767B" w:rsidP="006C77B2">
    <w:pPr>
      <w:pStyle w:val="Fuzeile"/>
      <w:jc w:val="right"/>
      <w:rPr>
        <w:sz w:val="16"/>
        <w:szCs w:val="16"/>
      </w:rPr>
    </w:pPr>
    <w:r w:rsidRPr="0020767B">
      <w:rPr>
        <w:bCs/>
        <w:sz w:val="16"/>
        <w:szCs w:val="16"/>
      </w:rPr>
      <w:t>Zusatzvereinbarung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7B2" w:rsidRDefault="006C77B2" w:rsidP="006C77B2">
      <w:pPr>
        <w:spacing w:after="0" w:line="240" w:lineRule="auto"/>
      </w:pPr>
      <w:r>
        <w:separator/>
      </w:r>
    </w:p>
  </w:footnote>
  <w:footnote w:type="continuationSeparator" w:id="0">
    <w:p w:rsidR="006C77B2" w:rsidRDefault="006C77B2" w:rsidP="006C7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B2"/>
    <w:multiLevelType w:val="hybridMultilevel"/>
    <w:tmpl w:val="9EF0D65C"/>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21323375"/>
    <w:multiLevelType w:val="hybridMultilevel"/>
    <w:tmpl w:val="775EEA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55AE7"/>
    <w:multiLevelType w:val="hybridMultilevel"/>
    <w:tmpl w:val="84FC4AE4"/>
    <w:lvl w:ilvl="0" w:tplc="BA90C8A2">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BA6298F"/>
    <w:multiLevelType w:val="hybridMultilevel"/>
    <w:tmpl w:val="6F78A7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6C710CF"/>
    <w:multiLevelType w:val="hybridMultilevel"/>
    <w:tmpl w:val="F8BCF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F2"/>
    <w:rsid w:val="00065426"/>
    <w:rsid w:val="00181945"/>
    <w:rsid w:val="0020767B"/>
    <w:rsid w:val="0024010E"/>
    <w:rsid w:val="002A2B6A"/>
    <w:rsid w:val="002C1402"/>
    <w:rsid w:val="003A064D"/>
    <w:rsid w:val="005D0519"/>
    <w:rsid w:val="0067089A"/>
    <w:rsid w:val="006C77B2"/>
    <w:rsid w:val="006D3D93"/>
    <w:rsid w:val="00763670"/>
    <w:rsid w:val="00782806"/>
    <w:rsid w:val="00800E6E"/>
    <w:rsid w:val="008F3FF2"/>
    <w:rsid w:val="008F6979"/>
    <w:rsid w:val="009525F9"/>
    <w:rsid w:val="009C6713"/>
    <w:rsid w:val="00A33DF7"/>
    <w:rsid w:val="00A449E6"/>
    <w:rsid w:val="00AD103C"/>
    <w:rsid w:val="00BD1B83"/>
    <w:rsid w:val="00BE6397"/>
    <w:rsid w:val="00C56246"/>
    <w:rsid w:val="00CC2B0D"/>
    <w:rsid w:val="00F74927"/>
    <w:rsid w:val="00FF1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6CCE-3722-47C3-A5BD-F093CF7B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3F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FF2"/>
    <w:pPr>
      <w:ind w:left="720"/>
      <w:contextualSpacing/>
    </w:pPr>
  </w:style>
  <w:style w:type="table" w:styleId="Tabellenraster">
    <w:name w:val="Table Grid"/>
    <w:basedOn w:val="NormaleTabelle"/>
    <w:uiPriority w:val="39"/>
    <w:rsid w:val="008F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F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C77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7B2"/>
  </w:style>
  <w:style w:type="paragraph" w:styleId="Fuzeile">
    <w:name w:val="footer"/>
    <w:basedOn w:val="Standard"/>
    <w:link w:val="FuzeileZchn"/>
    <w:uiPriority w:val="99"/>
    <w:unhideWhenUsed/>
    <w:rsid w:val="006C77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7B2"/>
  </w:style>
  <w:style w:type="paragraph" w:styleId="Sprechblasentext">
    <w:name w:val="Balloon Text"/>
    <w:basedOn w:val="Standard"/>
    <w:link w:val="SprechblasentextZchn"/>
    <w:uiPriority w:val="99"/>
    <w:semiHidden/>
    <w:unhideWhenUsed/>
    <w:rsid w:val="003A06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77376">
      <w:bodyDiv w:val="1"/>
      <w:marLeft w:val="0"/>
      <w:marRight w:val="0"/>
      <w:marTop w:val="0"/>
      <w:marBottom w:val="0"/>
      <w:divBdr>
        <w:top w:val="none" w:sz="0" w:space="0" w:color="auto"/>
        <w:left w:val="none" w:sz="0" w:space="0" w:color="auto"/>
        <w:bottom w:val="none" w:sz="0" w:space="0" w:color="auto"/>
        <w:right w:val="none" w:sz="0" w:space="0" w:color="auto"/>
      </w:divBdr>
    </w:div>
    <w:div w:id="1267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B46E-6825-4F91-B81B-850CA29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8005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Michael</dc:creator>
  <cp:keywords/>
  <dc:description/>
  <cp:lastModifiedBy>Wolf, Hanna - BStBK</cp:lastModifiedBy>
  <cp:revision>2</cp:revision>
  <dcterms:created xsi:type="dcterms:W3CDTF">2022-01-20T09:28:00Z</dcterms:created>
  <dcterms:modified xsi:type="dcterms:W3CDTF">2022-01-20T09:28:00Z</dcterms:modified>
</cp:coreProperties>
</file>